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21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2022 и 2023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0D2553" w:rsidRDefault="00F4537D" w:rsidP="00F4537D">
      <w:pPr>
        <w:pStyle w:val="a5"/>
        <w:ind w:firstLine="720"/>
        <w:jc w:val="both"/>
        <w:rPr>
          <w:color w:val="000000" w:themeColor="text1"/>
        </w:rPr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21 и на плановый период 2022 и 2023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21</w:t>
      </w:r>
      <w:r w:rsidRPr="004861C9">
        <w:t>-202</w:t>
      </w:r>
      <w:r>
        <w:t>3</w:t>
      </w:r>
      <w:r w:rsidRPr="008C3E44">
        <w:t xml:space="preserve"> годы, утвержденного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от </w:t>
      </w:r>
      <w:r w:rsidR="000D2553" w:rsidRPr="000D2553">
        <w:rPr>
          <w:color w:val="000000" w:themeColor="text1"/>
        </w:rPr>
        <w:t>05.11.2020 г. № 84.1</w:t>
      </w:r>
      <w:r w:rsidR="000D2553">
        <w:rPr>
          <w:color w:val="000000" w:themeColor="text1"/>
        </w:rPr>
        <w:t xml:space="preserve">   </w:t>
      </w:r>
    </w:p>
    <w:p w:rsidR="00F4537D" w:rsidRDefault="000D2553" w:rsidP="000D2553">
      <w:pPr>
        <w:pStyle w:val="a5"/>
        <w:jc w:val="both"/>
      </w:pPr>
      <w:r>
        <w:rPr>
          <w:color w:val="000000" w:themeColor="text1"/>
        </w:rPr>
        <w:t>«</w:t>
      </w:r>
      <w:r w:rsidRPr="000D2553">
        <w:rPr>
          <w:color w:val="000000" w:themeColor="text1"/>
        </w:rPr>
        <w:t xml:space="preserve"> Об</w:t>
      </w:r>
      <w:r>
        <w:rPr>
          <w:color w:val="FF0000"/>
        </w:rPr>
        <w:t xml:space="preserve"> </w:t>
      </w:r>
      <w:r>
        <w:t>О</w:t>
      </w:r>
      <w:r w:rsidR="00F4537D" w:rsidRPr="008C3E44">
        <w:t xml:space="preserve">сновных направлений бюджетной и налоговой политики  </w:t>
      </w:r>
      <w:r w:rsidR="00C30488">
        <w:t xml:space="preserve">Балко-Грузского </w:t>
      </w:r>
      <w:r w:rsidR="00F4537D">
        <w:t>сельского поселения</w:t>
      </w:r>
      <w:r w:rsidR="00F4537D" w:rsidRPr="008C3E44">
        <w:t xml:space="preserve"> на 20</w:t>
      </w:r>
      <w:r w:rsidR="00F4537D">
        <w:t>21-2023</w:t>
      </w:r>
      <w:r w:rsidR="00F4537D" w:rsidRPr="008C3E44">
        <w:t xml:space="preserve"> годы</w:t>
      </w:r>
      <w:r>
        <w:t>»</w:t>
      </w:r>
      <w:r w:rsidR="00F4537D"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 w:rsidR="00F4537D">
        <w:t>ской области  на 2021-2023</w:t>
      </w:r>
      <w:r w:rsidR="00F4537D" w:rsidRPr="008C3E44">
        <w:t xml:space="preserve"> годы</w:t>
      </w:r>
      <w:r w:rsidR="00F4537D">
        <w:t xml:space="preserve">. </w:t>
      </w:r>
    </w:p>
    <w:p w:rsidR="00F4537D" w:rsidRDefault="00F4537D" w:rsidP="00F4537D">
      <w:pPr>
        <w:pStyle w:val="a5"/>
        <w:ind w:firstLine="720"/>
        <w:jc w:val="both"/>
        <w:rPr>
          <w:szCs w:val="28"/>
        </w:rPr>
      </w:pPr>
      <w:r>
        <w:rPr>
          <w:szCs w:val="28"/>
        </w:rPr>
        <w:t>Формирование очередного бюджетного цикла 2021-2023 годов обусловлено не только экономическими показателями, сложившимися в результате влияния в 2020 году сложной эпидемиологической обстановки в связи с распространением новой коронавирусной инфекции, а также необходимостью достижения устойчивости и сбалансированности бюджета.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Параметры бюджета поселения на 2021-2023 годы сформированы в условиях действующего законодательства и оценки ожидаемого исполнения доходов в 2020 году. Уточнение параметров будет осуществляться с учетом проекта областного бюджета на 2021-2023 годы.</w:t>
      </w:r>
    </w:p>
    <w:p w:rsidR="00F4537D" w:rsidRDefault="00F4537D" w:rsidP="00F4537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>
        <w:t>Проектом бюджета 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Подготовка проекта бюджета на 202</w:t>
      </w:r>
      <w:r w:rsidR="0045648E">
        <w:rPr>
          <w:szCs w:val="28"/>
        </w:rPr>
        <w:t>1</w:t>
      </w:r>
      <w:r>
        <w:rPr>
          <w:szCs w:val="28"/>
        </w:rPr>
        <w:t>-202</w:t>
      </w:r>
      <w:r w:rsidR="0045648E">
        <w:rPr>
          <w:szCs w:val="28"/>
        </w:rPr>
        <w:t>3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 xml:space="preserve">в соответствии с порядком и сроками, утвержденными постановлением </w:t>
      </w:r>
      <w:r w:rsidRPr="008C3E44">
        <w:rPr>
          <w:szCs w:val="28"/>
        </w:rPr>
        <w:t xml:space="preserve">Администрации </w:t>
      </w:r>
      <w:r w:rsidR="00C30488">
        <w:t>Балко-Грузского</w:t>
      </w:r>
      <w:r w:rsidR="00C30488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="00C30488">
        <w:rPr>
          <w:szCs w:val="28"/>
        </w:rPr>
        <w:t xml:space="preserve"> </w:t>
      </w:r>
      <w:r w:rsidRPr="000D2553">
        <w:rPr>
          <w:color w:val="000000" w:themeColor="text1"/>
          <w:szCs w:val="28"/>
        </w:rPr>
        <w:t xml:space="preserve">от </w:t>
      </w:r>
      <w:r w:rsidR="000D2553" w:rsidRPr="000D2553">
        <w:rPr>
          <w:color w:val="000000" w:themeColor="text1"/>
          <w:szCs w:val="28"/>
        </w:rPr>
        <w:t>16</w:t>
      </w:r>
      <w:r w:rsidRPr="000D2553">
        <w:rPr>
          <w:color w:val="000000" w:themeColor="text1"/>
          <w:szCs w:val="28"/>
        </w:rPr>
        <w:t>.0</w:t>
      </w:r>
      <w:r w:rsidR="0045648E" w:rsidRPr="000D2553">
        <w:rPr>
          <w:color w:val="000000" w:themeColor="text1"/>
          <w:szCs w:val="28"/>
        </w:rPr>
        <w:t>6.2020</w:t>
      </w:r>
      <w:r w:rsidRPr="000D2553">
        <w:rPr>
          <w:color w:val="000000" w:themeColor="text1"/>
          <w:szCs w:val="28"/>
        </w:rPr>
        <w:t xml:space="preserve"> № </w:t>
      </w:r>
      <w:r w:rsidR="000D2553" w:rsidRPr="000D2553">
        <w:rPr>
          <w:color w:val="000000" w:themeColor="text1"/>
          <w:szCs w:val="28"/>
        </w:rPr>
        <w:t>32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 w:rsidR="00C30488">
        <w:t>Балко-Грузского</w:t>
      </w:r>
      <w:r w:rsidR="00C30488" w:rsidRPr="000308F4">
        <w:rPr>
          <w:spacing w:val="-4"/>
          <w:szCs w:val="28"/>
        </w:rPr>
        <w:t xml:space="preserve"> </w:t>
      </w:r>
      <w:r w:rsidRPr="000308F4">
        <w:rPr>
          <w:spacing w:val="-4"/>
          <w:szCs w:val="28"/>
        </w:rPr>
        <w:t>сельского поселения Егорлыкского района на 20</w:t>
      </w:r>
      <w:r>
        <w:rPr>
          <w:spacing w:val="-4"/>
          <w:szCs w:val="28"/>
        </w:rPr>
        <w:t>2</w:t>
      </w:r>
      <w:r w:rsidR="0045648E">
        <w:rPr>
          <w:spacing w:val="-4"/>
          <w:szCs w:val="28"/>
        </w:rPr>
        <w:t>1</w:t>
      </w:r>
      <w:r w:rsidRPr="000308F4">
        <w:rPr>
          <w:spacing w:val="-4"/>
          <w:szCs w:val="28"/>
        </w:rPr>
        <w:t xml:space="preserve"> год и на плановый период 202</w:t>
      </w:r>
      <w:r w:rsidR="0045648E">
        <w:rPr>
          <w:spacing w:val="-4"/>
          <w:szCs w:val="28"/>
        </w:rPr>
        <w:t>2</w:t>
      </w:r>
      <w:r w:rsidRPr="000308F4">
        <w:rPr>
          <w:spacing w:val="-4"/>
          <w:szCs w:val="28"/>
        </w:rPr>
        <w:t xml:space="preserve"> и 202</w:t>
      </w:r>
      <w:r w:rsidR="0045648E">
        <w:rPr>
          <w:spacing w:val="-4"/>
          <w:szCs w:val="28"/>
        </w:rPr>
        <w:t>3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4F5DF1">
        <w:rPr>
          <w:rFonts w:ascii="Cambria" w:hAnsi="Cambria"/>
          <w:b/>
          <w:sz w:val="32"/>
          <w:szCs w:val="32"/>
          <w:lang w:val="en-US"/>
        </w:rPr>
        <w:t>II</w:t>
      </w:r>
      <w:r w:rsidRPr="004F5DF1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4F5DF1">
        <w:rPr>
          <w:rFonts w:ascii="Cambria" w:hAnsi="Cambria"/>
          <w:b/>
          <w:sz w:val="32"/>
          <w:szCs w:val="32"/>
        </w:rPr>
        <w:t xml:space="preserve"> бюджета </w:t>
      </w:r>
      <w:r w:rsidR="005C66BB">
        <w:rPr>
          <w:rFonts w:ascii="Cambria" w:hAnsi="Cambria"/>
          <w:b/>
          <w:sz w:val="32"/>
          <w:szCs w:val="32"/>
        </w:rPr>
        <w:t>Балко-Грузского</w:t>
      </w:r>
      <w:r>
        <w:rPr>
          <w:rFonts w:ascii="Cambria" w:hAnsi="Cambria"/>
          <w:b/>
          <w:sz w:val="32"/>
          <w:szCs w:val="32"/>
        </w:rPr>
        <w:t xml:space="preserve"> сельского поселения Егорлыкского района на 202</w:t>
      </w:r>
      <w:r w:rsidR="0045648E">
        <w:rPr>
          <w:rFonts w:ascii="Cambria" w:hAnsi="Cambria"/>
          <w:b/>
          <w:sz w:val="32"/>
          <w:szCs w:val="32"/>
        </w:rPr>
        <w:t>1</w:t>
      </w:r>
      <w:r w:rsidRPr="004F5DF1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4F5DF1">
        <w:rPr>
          <w:rFonts w:ascii="Cambria" w:hAnsi="Cambria"/>
          <w:b/>
          <w:sz w:val="32"/>
          <w:szCs w:val="32"/>
        </w:rPr>
        <w:t>период 20</w:t>
      </w:r>
      <w:r>
        <w:rPr>
          <w:rFonts w:ascii="Cambria" w:hAnsi="Cambria"/>
          <w:b/>
          <w:sz w:val="32"/>
          <w:szCs w:val="32"/>
        </w:rPr>
        <w:t>2</w:t>
      </w:r>
      <w:r w:rsidR="0045648E">
        <w:rPr>
          <w:rFonts w:ascii="Cambria" w:hAnsi="Cambria"/>
          <w:b/>
          <w:sz w:val="32"/>
          <w:szCs w:val="32"/>
        </w:rPr>
        <w:t>2</w:t>
      </w:r>
      <w:r w:rsidRPr="004F5DF1">
        <w:rPr>
          <w:rFonts w:ascii="Cambria" w:hAnsi="Cambria"/>
          <w:b/>
          <w:sz w:val="32"/>
          <w:szCs w:val="32"/>
        </w:rPr>
        <w:t xml:space="preserve"> и 202</w:t>
      </w:r>
      <w:r w:rsidR="0045648E">
        <w:rPr>
          <w:rFonts w:ascii="Cambria" w:hAnsi="Cambria"/>
          <w:b/>
          <w:sz w:val="32"/>
          <w:szCs w:val="32"/>
        </w:rPr>
        <w:t>3</w:t>
      </w:r>
      <w:r w:rsidRPr="004F5DF1">
        <w:rPr>
          <w:rFonts w:ascii="Cambria" w:hAnsi="Cambria"/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решения Собрания депутатов </w:t>
      </w:r>
      <w:r w:rsidR="00F725F3">
        <w:t>Балко-Грузского</w:t>
      </w:r>
      <w:r>
        <w:t xml:space="preserve"> сельского поселения </w:t>
      </w:r>
      <w:r w:rsidRPr="00774F8C">
        <w:t>«О бюджете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0026B4">
        <w:t>1</w:t>
      </w:r>
      <w:r w:rsidRPr="00774F8C">
        <w:t xml:space="preserve"> год и на плановый период 20</w:t>
      </w:r>
      <w:r>
        <w:t>2</w:t>
      </w:r>
      <w:r w:rsidR="000026B4">
        <w:t>2</w:t>
      </w:r>
      <w:r w:rsidRPr="00774F8C">
        <w:t xml:space="preserve"> и 20</w:t>
      </w:r>
      <w:r>
        <w:t>2</w:t>
      </w:r>
      <w:r w:rsidR="000026B4">
        <w:t>3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8D707E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F4537D" w:rsidRPr="009D320F" w:rsidTr="008D707E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0026B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026B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0026B4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026B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0026B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026B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F4537D" w:rsidRPr="009D320F" w:rsidTr="008D707E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8D707E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F725F3" w:rsidP="00BD0BFC">
            <w:pPr>
              <w:jc w:val="center"/>
              <w:rPr>
                <w:b/>
              </w:rPr>
            </w:pPr>
            <w:r>
              <w:rPr>
                <w:b/>
              </w:rPr>
              <w:t>10 0</w:t>
            </w:r>
            <w:r w:rsidR="00BD0BFC">
              <w:rPr>
                <w:b/>
              </w:rPr>
              <w:t>97</w:t>
            </w:r>
            <w:r>
              <w:rPr>
                <w:b/>
              </w:rPr>
              <w:t>,</w:t>
            </w:r>
            <w:r w:rsidR="00BD0BFC">
              <w:rPr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F725F3" w:rsidP="00F725F3">
            <w:pPr>
              <w:jc w:val="center"/>
              <w:rPr>
                <w:b/>
              </w:rPr>
            </w:pPr>
            <w:r>
              <w:rPr>
                <w:b/>
              </w:rPr>
              <w:t>10 410,2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F725F3" w:rsidP="00F725F3">
            <w:pPr>
              <w:jc w:val="center"/>
              <w:rPr>
                <w:b/>
              </w:rPr>
            </w:pPr>
            <w:r>
              <w:rPr>
                <w:b/>
              </w:rPr>
              <w:t>10 339,3</w:t>
            </w:r>
          </w:p>
        </w:tc>
      </w:tr>
      <w:tr w:rsidR="00F4537D" w:rsidRPr="009D320F" w:rsidTr="008D707E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8D707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8D707E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8D707E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F725F3" w:rsidP="008D707E">
            <w:pPr>
              <w:jc w:val="center"/>
            </w:pPr>
            <w:r>
              <w:t>9812,0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F725F3" w:rsidP="00F725F3">
            <w:pPr>
              <w:jc w:val="center"/>
            </w:pPr>
            <w:r>
              <w:t>10190,0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Default="00F725F3" w:rsidP="00F725F3">
            <w:pPr>
              <w:jc w:val="center"/>
            </w:pPr>
            <w:r>
              <w:t>10 339,1</w:t>
            </w:r>
          </w:p>
        </w:tc>
      </w:tr>
      <w:tr w:rsidR="00F4537D" w:rsidRPr="009D320F" w:rsidTr="008D707E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8D707E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8D707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8D707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8D707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8D707E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8D707E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BD0BFC" w:rsidP="008D707E">
            <w:pPr>
              <w:jc w:val="center"/>
            </w:pPr>
            <w:r>
              <w:t>285,0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F725F3" w:rsidP="00F725F3">
            <w:pPr>
              <w:jc w:val="center"/>
            </w:pPr>
            <w:r>
              <w:t>220,2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F4537D" w:rsidP="008D707E">
            <w:pPr>
              <w:jc w:val="center"/>
            </w:pPr>
            <w:r w:rsidRPr="007B4423">
              <w:t>0,2</w:t>
            </w:r>
          </w:p>
        </w:tc>
      </w:tr>
      <w:tr w:rsidR="00F4537D" w:rsidRPr="009D320F" w:rsidTr="008D707E">
        <w:trPr>
          <w:cantSplit/>
        </w:trPr>
        <w:tc>
          <w:tcPr>
            <w:tcW w:w="3686" w:type="dxa"/>
            <w:vAlign w:val="center"/>
          </w:tcPr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F4537D" w:rsidRPr="00C60E7F" w:rsidRDefault="00F725F3" w:rsidP="00BD0BFC">
            <w:pPr>
              <w:jc w:val="center"/>
            </w:pPr>
            <w:r>
              <w:t>10 0</w:t>
            </w:r>
            <w:r w:rsidR="00BD0BFC">
              <w:t>97</w:t>
            </w:r>
            <w:r>
              <w:t>,</w:t>
            </w:r>
            <w:r w:rsidR="00BD0BFC">
              <w:t>0</w:t>
            </w:r>
          </w:p>
        </w:tc>
        <w:tc>
          <w:tcPr>
            <w:tcW w:w="1985" w:type="dxa"/>
          </w:tcPr>
          <w:p w:rsidR="00F4537D" w:rsidRPr="00C60E7F" w:rsidRDefault="00F725F3" w:rsidP="00F725F3">
            <w:pPr>
              <w:jc w:val="center"/>
            </w:pPr>
            <w:r>
              <w:t>10 410,2</w:t>
            </w:r>
          </w:p>
        </w:tc>
        <w:tc>
          <w:tcPr>
            <w:tcW w:w="1985" w:type="dxa"/>
          </w:tcPr>
          <w:p w:rsidR="00F4537D" w:rsidRDefault="00F725F3" w:rsidP="00F725F3">
            <w:pPr>
              <w:jc w:val="center"/>
            </w:pPr>
            <w:r>
              <w:t>10 339,3</w:t>
            </w:r>
          </w:p>
        </w:tc>
      </w:tr>
      <w:tr w:rsidR="00F4537D" w:rsidRPr="009D320F" w:rsidTr="008D707E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F4537D" w:rsidRPr="00333B4B" w:rsidRDefault="00F725F3" w:rsidP="008D707E">
            <w:pPr>
              <w:jc w:val="center"/>
            </w:pPr>
            <w:r>
              <w:t>0</w:t>
            </w:r>
            <w:r w:rsidR="00F4537D">
              <w:t>,0</w:t>
            </w:r>
          </w:p>
        </w:tc>
        <w:tc>
          <w:tcPr>
            <w:tcW w:w="1985" w:type="dxa"/>
          </w:tcPr>
          <w:p w:rsidR="00F4537D" w:rsidRPr="00333B4B" w:rsidRDefault="00F725F3" w:rsidP="00F725F3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Default="00F725F3" w:rsidP="00F725F3">
            <w:pPr>
              <w:jc w:val="center"/>
            </w:pPr>
            <w:r>
              <w:t>0,0</w:t>
            </w:r>
          </w:p>
        </w:tc>
      </w:tr>
      <w:tr w:rsidR="00F4537D" w:rsidRPr="009D320F" w:rsidTr="008D707E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FE493C" w:rsidRDefault="00F4537D" w:rsidP="008D707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FE493C" w:rsidRDefault="00F4537D" w:rsidP="008D707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FE493C" w:rsidRDefault="00F4537D" w:rsidP="008D707E">
            <w:pPr>
              <w:jc w:val="center"/>
              <w:rPr>
                <w:b/>
                <w:szCs w:val="28"/>
              </w:rPr>
            </w:pPr>
          </w:p>
        </w:tc>
      </w:tr>
      <w:tr w:rsidR="00F4537D" w:rsidRPr="009D320F" w:rsidTr="008D707E">
        <w:trPr>
          <w:cantSplit/>
        </w:trPr>
        <w:tc>
          <w:tcPr>
            <w:tcW w:w="3686" w:type="dxa"/>
          </w:tcPr>
          <w:p w:rsidR="00F4537D" w:rsidRPr="00FE493C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6F63CF" w:rsidRDefault="00F4537D" w:rsidP="008D707E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6F63CF" w:rsidRDefault="00F725F3" w:rsidP="008D707E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Default="00F4537D" w:rsidP="008D707E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4537D" w:rsidRPr="008334FE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0026B4">
        <w:rPr>
          <w:szCs w:val="28"/>
        </w:rPr>
        <w:t>1</w:t>
      </w:r>
      <w:r w:rsidRPr="008334FE">
        <w:rPr>
          <w:szCs w:val="28"/>
        </w:rPr>
        <w:t xml:space="preserve"> год прогнозируются в объеме </w:t>
      </w:r>
      <w:r w:rsidR="00304271">
        <w:rPr>
          <w:szCs w:val="28"/>
        </w:rPr>
        <w:t>9812,0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на плановый период 202</w:t>
      </w:r>
      <w:r w:rsidR="000026B4">
        <w:rPr>
          <w:szCs w:val="28"/>
        </w:rPr>
        <w:t>2</w:t>
      </w:r>
      <w:r w:rsidRPr="008334FE">
        <w:rPr>
          <w:szCs w:val="28"/>
        </w:rPr>
        <w:t xml:space="preserve"> и 202</w:t>
      </w:r>
      <w:r w:rsidR="000026B4">
        <w:rPr>
          <w:szCs w:val="28"/>
        </w:rPr>
        <w:t>3</w:t>
      </w:r>
      <w:r w:rsidRPr="008334FE">
        <w:rPr>
          <w:szCs w:val="28"/>
        </w:rPr>
        <w:t xml:space="preserve"> годов </w:t>
      </w:r>
      <w:r w:rsidR="00304271">
        <w:rPr>
          <w:szCs w:val="28"/>
        </w:rPr>
        <w:t>10190,0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304271">
        <w:rPr>
          <w:szCs w:val="28"/>
        </w:rPr>
        <w:t>10339,1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По сравнению с первоначальным бюджетом 20</w:t>
      </w:r>
      <w:r w:rsidR="000026B4">
        <w:rPr>
          <w:szCs w:val="28"/>
        </w:rPr>
        <w:t>20</w:t>
      </w:r>
      <w:r w:rsidRPr="008334FE">
        <w:rPr>
          <w:szCs w:val="28"/>
        </w:rPr>
        <w:t xml:space="preserve"> года </w:t>
      </w:r>
      <w:r w:rsidR="00D92E9C">
        <w:rPr>
          <w:szCs w:val="28"/>
        </w:rPr>
        <w:t xml:space="preserve">увеличение </w:t>
      </w:r>
      <w:r w:rsidR="000026B4">
        <w:rPr>
          <w:szCs w:val="28"/>
        </w:rPr>
        <w:t>в 2021</w:t>
      </w:r>
      <w:r>
        <w:rPr>
          <w:szCs w:val="28"/>
        </w:rPr>
        <w:t xml:space="preserve"> году составит </w:t>
      </w:r>
      <w:r w:rsidR="00D92E9C">
        <w:rPr>
          <w:szCs w:val="28"/>
        </w:rPr>
        <w:t>302,2</w:t>
      </w:r>
      <w:r>
        <w:rPr>
          <w:szCs w:val="28"/>
        </w:rPr>
        <w:t xml:space="preserve"> тыс. рублей,</w:t>
      </w:r>
      <w:r w:rsidR="00304271">
        <w:rPr>
          <w:szCs w:val="28"/>
        </w:rPr>
        <w:t xml:space="preserve"> или на </w:t>
      </w:r>
      <w:r w:rsidR="00D92E9C">
        <w:rPr>
          <w:szCs w:val="28"/>
        </w:rPr>
        <w:t>3,0</w:t>
      </w:r>
      <w:r w:rsidR="00304271">
        <w:rPr>
          <w:szCs w:val="28"/>
        </w:rPr>
        <w:t xml:space="preserve"> процента,</w:t>
      </w:r>
      <w:r>
        <w:rPr>
          <w:szCs w:val="28"/>
        </w:rPr>
        <w:t xml:space="preserve"> прогнозируем</w:t>
      </w:r>
      <w:r w:rsidR="00304271">
        <w:rPr>
          <w:szCs w:val="28"/>
        </w:rPr>
        <w:t>ое</w:t>
      </w:r>
      <w:r>
        <w:rPr>
          <w:szCs w:val="28"/>
        </w:rPr>
        <w:t xml:space="preserve"> </w:t>
      </w:r>
      <w:r w:rsidR="00D92E9C">
        <w:rPr>
          <w:szCs w:val="28"/>
        </w:rPr>
        <w:t>увеличение</w:t>
      </w:r>
      <w:r w:rsidR="00304271">
        <w:rPr>
          <w:szCs w:val="28"/>
        </w:rPr>
        <w:t xml:space="preserve"> налоговых и неналоговых доходов бюджета </w:t>
      </w:r>
      <w:r>
        <w:rPr>
          <w:szCs w:val="28"/>
        </w:rPr>
        <w:t>в 202</w:t>
      </w:r>
      <w:r w:rsidR="000026B4">
        <w:rPr>
          <w:szCs w:val="28"/>
        </w:rPr>
        <w:t>2</w:t>
      </w:r>
      <w:r>
        <w:rPr>
          <w:szCs w:val="28"/>
        </w:rPr>
        <w:t xml:space="preserve"> году составит </w:t>
      </w:r>
      <w:r w:rsidR="00054254">
        <w:rPr>
          <w:szCs w:val="28"/>
        </w:rPr>
        <w:t>378</w:t>
      </w:r>
      <w:r>
        <w:rPr>
          <w:szCs w:val="28"/>
        </w:rPr>
        <w:t xml:space="preserve"> тыс. рублей или </w:t>
      </w:r>
      <w:r w:rsidR="00054254">
        <w:rPr>
          <w:szCs w:val="28"/>
        </w:rPr>
        <w:t>3,0 процента, в 202</w:t>
      </w:r>
      <w:r w:rsidR="0042217C">
        <w:rPr>
          <w:szCs w:val="28"/>
        </w:rPr>
        <w:t>3</w:t>
      </w:r>
      <w:r w:rsidR="00054254">
        <w:rPr>
          <w:szCs w:val="28"/>
        </w:rPr>
        <w:t xml:space="preserve"> увеличение на </w:t>
      </w:r>
      <w:r w:rsidR="0042217C">
        <w:rPr>
          <w:szCs w:val="28"/>
        </w:rPr>
        <w:t>527,1</w:t>
      </w:r>
      <w:r w:rsidR="00054254">
        <w:rPr>
          <w:szCs w:val="28"/>
        </w:rPr>
        <w:t xml:space="preserve"> тыс.рублей или </w:t>
      </w:r>
      <w:r w:rsidR="0042217C">
        <w:rPr>
          <w:szCs w:val="28"/>
        </w:rPr>
        <w:t>5</w:t>
      </w:r>
      <w:r w:rsidR="00054254">
        <w:rPr>
          <w:szCs w:val="28"/>
        </w:rPr>
        <w:t>,0 процент.</w:t>
      </w: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 в настоящей пояснительной записке</w:t>
      </w:r>
      <w:r w:rsidR="005A4F22">
        <w:t>, с учетом национальных приоритетов, исполнение майских 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5C66BB" w:rsidRPr="00AB3F9A">
        <w:t>28</w:t>
      </w:r>
      <w:r w:rsidR="00AB3F9A" w:rsidRPr="00AB3F9A">
        <w:t> 658,20</w:t>
      </w:r>
      <w:r w:rsidR="005C66BB" w:rsidRPr="005C66BB">
        <w:rPr>
          <w:color w:val="FF0000"/>
        </w:rPr>
        <w:t xml:space="preserve"> </w:t>
      </w:r>
      <w:r w:rsidR="005C66BB">
        <w:t>по учреждению и сохранению реальных доходов населения, исполнение наказов Собрания депутатов Балко-Грузского сельского поселения по обеспечению первоочередных расходов, таких как заработная плата в разделе культура с одновременной оптимизацией расходов бюджетной сферы.</w:t>
      </w: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650634">
        <w:rPr>
          <w:szCs w:val="28"/>
        </w:rPr>
        <w:t>1</w:t>
      </w:r>
      <w:r>
        <w:rPr>
          <w:szCs w:val="28"/>
        </w:rPr>
        <w:t xml:space="preserve"> год запланированы в объеме </w:t>
      </w:r>
      <w:r w:rsidR="00A80A31">
        <w:rPr>
          <w:szCs w:val="28"/>
        </w:rPr>
        <w:t>10097,0</w:t>
      </w:r>
      <w:r w:rsidR="006C7B4D">
        <w:rPr>
          <w:szCs w:val="28"/>
        </w:rPr>
        <w:t xml:space="preserve"> </w:t>
      </w:r>
      <w:r>
        <w:rPr>
          <w:szCs w:val="28"/>
        </w:rPr>
        <w:t>тыс.рублей и на плановый период 202</w:t>
      </w:r>
      <w:r w:rsidR="00650634">
        <w:rPr>
          <w:szCs w:val="28"/>
        </w:rPr>
        <w:t>2</w:t>
      </w:r>
      <w:r>
        <w:rPr>
          <w:szCs w:val="28"/>
        </w:rPr>
        <w:t xml:space="preserve"> и 202</w:t>
      </w:r>
      <w:r w:rsidR="00650634">
        <w:rPr>
          <w:szCs w:val="28"/>
        </w:rPr>
        <w:t>3</w:t>
      </w:r>
      <w:r>
        <w:rPr>
          <w:szCs w:val="28"/>
        </w:rPr>
        <w:t xml:space="preserve"> годов </w:t>
      </w:r>
      <w:r w:rsidR="006C7B4D">
        <w:rPr>
          <w:szCs w:val="28"/>
        </w:rPr>
        <w:t>10410,2</w:t>
      </w:r>
      <w:r>
        <w:rPr>
          <w:szCs w:val="28"/>
        </w:rPr>
        <w:t xml:space="preserve"> тыс. рублей и </w:t>
      </w:r>
      <w:r w:rsidR="006C7B4D">
        <w:rPr>
          <w:szCs w:val="28"/>
        </w:rPr>
        <w:t>10339,3</w:t>
      </w:r>
      <w:r>
        <w:rPr>
          <w:szCs w:val="28"/>
        </w:rPr>
        <w:t xml:space="preserve"> тыс.рублей соответственно. По сравнению с первоначальным бюджетом 20</w:t>
      </w:r>
      <w:r w:rsidR="00650634">
        <w:rPr>
          <w:szCs w:val="28"/>
        </w:rPr>
        <w:t>20</w:t>
      </w:r>
      <w:r>
        <w:rPr>
          <w:szCs w:val="28"/>
        </w:rPr>
        <w:t xml:space="preserve"> года расходы бюджета на 202</w:t>
      </w:r>
      <w:r w:rsidR="00650634">
        <w:rPr>
          <w:szCs w:val="28"/>
        </w:rPr>
        <w:t>1</w:t>
      </w:r>
      <w:r>
        <w:rPr>
          <w:szCs w:val="28"/>
        </w:rPr>
        <w:t xml:space="preserve"> год у</w:t>
      </w:r>
      <w:r w:rsidR="009708DD">
        <w:rPr>
          <w:szCs w:val="28"/>
        </w:rPr>
        <w:t xml:space="preserve">меньшены </w:t>
      </w:r>
      <w:r>
        <w:rPr>
          <w:szCs w:val="28"/>
        </w:rPr>
        <w:t xml:space="preserve">на </w:t>
      </w:r>
      <w:r w:rsidR="00737EB4">
        <w:rPr>
          <w:szCs w:val="28"/>
        </w:rPr>
        <w:t>934,9</w:t>
      </w:r>
      <w:r>
        <w:rPr>
          <w:szCs w:val="28"/>
        </w:rPr>
        <w:t xml:space="preserve"> тыс. рублей.</w:t>
      </w:r>
    </w:p>
    <w:p w:rsidR="00650634" w:rsidRPr="008334FE" w:rsidRDefault="005A4F22" w:rsidP="00650634">
      <w:pPr>
        <w:ind w:firstLine="709"/>
        <w:jc w:val="both"/>
        <w:rPr>
          <w:szCs w:val="28"/>
        </w:rPr>
      </w:pPr>
      <w:r>
        <w:rPr>
          <w:szCs w:val="28"/>
        </w:rPr>
        <w:t>Первоначальным решением о бюджете 2021-2023 годы предусмотрен бездефицитный бюджет.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lastRenderedPageBreak/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650634">
        <w:rPr>
          <w:b/>
          <w:sz w:val="32"/>
          <w:szCs w:val="32"/>
        </w:rPr>
        <w:t>1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650634">
        <w:rPr>
          <w:b/>
          <w:sz w:val="32"/>
          <w:szCs w:val="32"/>
        </w:rPr>
        <w:t>2</w:t>
      </w:r>
      <w:r w:rsidRPr="006423FF">
        <w:rPr>
          <w:b/>
          <w:sz w:val="32"/>
          <w:szCs w:val="32"/>
        </w:rPr>
        <w:t xml:space="preserve"> и 202</w:t>
      </w:r>
      <w:r w:rsidR="00650634">
        <w:rPr>
          <w:b/>
          <w:sz w:val="32"/>
          <w:szCs w:val="32"/>
        </w:rPr>
        <w:t>3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650634">
        <w:rPr>
          <w:szCs w:val="28"/>
        </w:rPr>
        <w:t>1</w:t>
      </w:r>
      <w:r>
        <w:rPr>
          <w:szCs w:val="28"/>
        </w:rPr>
        <w:t xml:space="preserve"> год в общей сумме </w:t>
      </w:r>
      <w:r w:rsidR="00BA1105">
        <w:rPr>
          <w:szCs w:val="28"/>
        </w:rPr>
        <w:t>9812,0</w:t>
      </w:r>
      <w:r>
        <w:rPr>
          <w:szCs w:val="28"/>
        </w:rPr>
        <w:t xml:space="preserve"> тыс. рублей, на 202</w:t>
      </w:r>
      <w:r w:rsidR="00650634">
        <w:rPr>
          <w:szCs w:val="28"/>
        </w:rPr>
        <w:t>2</w:t>
      </w:r>
      <w:r>
        <w:rPr>
          <w:szCs w:val="28"/>
        </w:rPr>
        <w:t xml:space="preserve"> – </w:t>
      </w:r>
      <w:r w:rsidR="00BA1105">
        <w:rPr>
          <w:szCs w:val="28"/>
        </w:rPr>
        <w:t>10190,0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й, на 202</w:t>
      </w:r>
      <w:r w:rsidR="00650634">
        <w:rPr>
          <w:szCs w:val="28"/>
        </w:rPr>
        <w:t>3</w:t>
      </w:r>
      <w:r>
        <w:rPr>
          <w:szCs w:val="28"/>
        </w:rPr>
        <w:t xml:space="preserve"> – </w:t>
      </w:r>
      <w:r w:rsidR="005C66BB">
        <w:rPr>
          <w:szCs w:val="28"/>
        </w:rPr>
        <w:t>10339,</w:t>
      </w:r>
      <w:r w:rsidR="00BA1105">
        <w:rPr>
          <w:szCs w:val="28"/>
        </w:rPr>
        <w:t>1</w:t>
      </w:r>
      <w:r w:rsidRPr="008C3E44">
        <w:rPr>
          <w:szCs w:val="28"/>
        </w:rPr>
        <w:t xml:space="preserve"> тыс. рублей.</w:t>
      </w:r>
    </w:p>
    <w:p w:rsidR="00F4537D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наибольший удельный вес занимают: земельный налог – </w:t>
      </w:r>
      <w:r w:rsidR="00BA1105">
        <w:rPr>
          <w:szCs w:val="28"/>
        </w:rPr>
        <w:t xml:space="preserve">48,0 </w:t>
      </w:r>
      <w:r>
        <w:rPr>
          <w:szCs w:val="28"/>
        </w:rPr>
        <w:t xml:space="preserve">процента, ЕСХН – </w:t>
      </w:r>
      <w:r w:rsidR="00BA1105">
        <w:rPr>
          <w:szCs w:val="28"/>
        </w:rPr>
        <w:t>42,0</w:t>
      </w:r>
      <w:r>
        <w:rPr>
          <w:szCs w:val="28"/>
        </w:rPr>
        <w:t xml:space="preserve"> процента, налог на доходы физических лиц – </w:t>
      </w:r>
      <w:r w:rsidR="00BA1105">
        <w:rPr>
          <w:szCs w:val="28"/>
        </w:rPr>
        <w:t>4,0</w:t>
      </w:r>
      <w:r>
        <w:rPr>
          <w:szCs w:val="28"/>
        </w:rPr>
        <w:t xml:space="preserve"> процента</w:t>
      </w:r>
      <w:r w:rsidR="00966B0F">
        <w:rPr>
          <w:szCs w:val="28"/>
        </w:rPr>
        <w:t xml:space="preserve">, налог на имущество физических лиц – </w:t>
      </w:r>
      <w:r w:rsidR="00BA1105">
        <w:rPr>
          <w:szCs w:val="28"/>
        </w:rPr>
        <w:t>3,0</w:t>
      </w:r>
      <w:r w:rsidR="00966B0F">
        <w:rPr>
          <w:szCs w:val="28"/>
        </w:rPr>
        <w:t xml:space="preserve"> процента</w:t>
      </w:r>
      <w:r>
        <w:rPr>
          <w:szCs w:val="28"/>
        </w:rPr>
        <w:t xml:space="preserve">. 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Особенности формирования и основные характеристики</w:t>
      </w:r>
    </w:p>
    <w:p w:rsidR="00966B0F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налоговых и неналоговых доходов </w:t>
      </w:r>
      <w:r w:rsidRPr="006423FF">
        <w:rPr>
          <w:b/>
          <w:szCs w:val="28"/>
        </w:rPr>
        <w:t xml:space="preserve">бюджета </w:t>
      </w:r>
      <w:r w:rsidR="00966B0F">
        <w:rPr>
          <w:b/>
          <w:szCs w:val="28"/>
        </w:rPr>
        <w:t>Балко-Грузского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 сельского поселения</w:t>
      </w:r>
    </w:p>
    <w:p w:rsidR="00F4537D" w:rsidRPr="00F1602B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F1602B" w:rsidRDefault="00F4537D" w:rsidP="00F4537D">
      <w:pPr>
        <w:jc w:val="both"/>
        <w:rPr>
          <w:szCs w:val="28"/>
        </w:rPr>
      </w:pP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6B1161">
        <w:rPr>
          <w:szCs w:val="28"/>
        </w:rPr>
        <w:t>Собственные доходы бюджета поселения в 20</w:t>
      </w:r>
      <w:r>
        <w:rPr>
          <w:szCs w:val="28"/>
        </w:rPr>
        <w:t>2</w:t>
      </w:r>
      <w:r w:rsidR="00650634">
        <w:rPr>
          <w:szCs w:val="28"/>
        </w:rPr>
        <w:t>1</w:t>
      </w:r>
      <w:r w:rsidRPr="006B1161">
        <w:rPr>
          <w:szCs w:val="28"/>
        </w:rPr>
        <w:t xml:space="preserve"> году и плановом периоде 202</w:t>
      </w:r>
      <w:r w:rsidR="00650634">
        <w:rPr>
          <w:szCs w:val="28"/>
        </w:rPr>
        <w:t>2</w:t>
      </w:r>
      <w:r w:rsidRPr="006B1161">
        <w:rPr>
          <w:szCs w:val="28"/>
        </w:rPr>
        <w:t xml:space="preserve"> и 202</w:t>
      </w:r>
      <w:r w:rsidR="00650634">
        <w:rPr>
          <w:szCs w:val="28"/>
        </w:rPr>
        <w:t>3</w:t>
      </w:r>
      <w:r w:rsidRPr="006B1161">
        <w:rPr>
          <w:szCs w:val="28"/>
        </w:rPr>
        <w:t xml:space="preserve"> годов прогнозируются в объеме </w:t>
      </w:r>
      <w:r w:rsidR="00966B0F">
        <w:rPr>
          <w:szCs w:val="28"/>
        </w:rPr>
        <w:t>9812,0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966B0F">
        <w:rPr>
          <w:szCs w:val="28"/>
        </w:rPr>
        <w:t>10190,0</w:t>
      </w:r>
      <w:r w:rsidRPr="006B1161">
        <w:rPr>
          <w:szCs w:val="28"/>
        </w:rPr>
        <w:t xml:space="preserve"> тыс. рублей и </w:t>
      </w:r>
      <w:r w:rsidR="00966B0F">
        <w:rPr>
          <w:szCs w:val="28"/>
        </w:rPr>
        <w:t>10339,1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20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 xml:space="preserve">в 2021 году </w:t>
      </w:r>
      <w:r w:rsidR="005E0974">
        <w:rPr>
          <w:szCs w:val="28"/>
        </w:rPr>
        <w:t xml:space="preserve">повышение </w:t>
      </w:r>
      <w:r w:rsidR="00966B0F">
        <w:rPr>
          <w:szCs w:val="28"/>
        </w:rPr>
        <w:t xml:space="preserve">составит </w:t>
      </w:r>
      <w:r w:rsidR="002B0BFF">
        <w:rPr>
          <w:szCs w:val="28"/>
        </w:rPr>
        <w:t>302,2</w:t>
      </w:r>
      <w:r w:rsidR="00966B0F">
        <w:rPr>
          <w:szCs w:val="28"/>
        </w:rPr>
        <w:t xml:space="preserve"> тыс. рублей или </w:t>
      </w:r>
      <w:r w:rsidR="002B0BFF">
        <w:rPr>
          <w:szCs w:val="28"/>
        </w:rPr>
        <w:t>3,0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650634">
        <w:rPr>
          <w:szCs w:val="28"/>
        </w:rPr>
        <w:t>2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650634">
        <w:rPr>
          <w:szCs w:val="28"/>
        </w:rPr>
        <w:t>1</w:t>
      </w:r>
      <w:r w:rsidRPr="006B1161">
        <w:rPr>
          <w:szCs w:val="28"/>
        </w:rPr>
        <w:t xml:space="preserve"> годом </w:t>
      </w:r>
      <w:r>
        <w:rPr>
          <w:szCs w:val="28"/>
        </w:rPr>
        <w:t xml:space="preserve">увеличение </w:t>
      </w:r>
      <w:r w:rsidRPr="006B1161">
        <w:rPr>
          <w:szCs w:val="28"/>
        </w:rPr>
        <w:t xml:space="preserve">составит – </w:t>
      </w:r>
      <w:r w:rsidR="00EF5E7E">
        <w:rPr>
          <w:szCs w:val="28"/>
        </w:rPr>
        <w:t>378,0</w:t>
      </w:r>
      <w:r w:rsidRPr="006B1161">
        <w:rPr>
          <w:szCs w:val="28"/>
        </w:rPr>
        <w:t xml:space="preserve"> тыс. рублей или на </w:t>
      </w:r>
      <w:r w:rsidR="002B0BFF">
        <w:rPr>
          <w:szCs w:val="28"/>
        </w:rPr>
        <w:t>3,0</w:t>
      </w:r>
      <w:r w:rsidRPr="006B1161">
        <w:rPr>
          <w:szCs w:val="28"/>
        </w:rPr>
        <w:t xml:space="preserve"> процента и в 202</w:t>
      </w:r>
      <w:r w:rsidR="00650634">
        <w:rPr>
          <w:szCs w:val="28"/>
        </w:rPr>
        <w:t>3</w:t>
      </w:r>
      <w:r w:rsidRPr="006B1161">
        <w:rPr>
          <w:szCs w:val="28"/>
        </w:rPr>
        <w:t xml:space="preserve"> году по сравнению с 202</w:t>
      </w:r>
      <w:r w:rsidR="00650634">
        <w:rPr>
          <w:szCs w:val="28"/>
        </w:rPr>
        <w:t>2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у</w:t>
      </w:r>
      <w:r w:rsidR="00EF5E7E">
        <w:rPr>
          <w:szCs w:val="28"/>
        </w:rPr>
        <w:t xml:space="preserve">величение </w:t>
      </w:r>
      <w:r>
        <w:rPr>
          <w:szCs w:val="28"/>
        </w:rPr>
        <w:t xml:space="preserve">составит </w:t>
      </w:r>
      <w:r w:rsidR="00EF5E7E">
        <w:rPr>
          <w:szCs w:val="28"/>
        </w:rPr>
        <w:t>149,1</w:t>
      </w:r>
      <w:r w:rsidRPr="006B1161">
        <w:rPr>
          <w:szCs w:val="28"/>
        </w:rPr>
        <w:t xml:space="preserve"> тыс. рублей или </w:t>
      </w:r>
      <w:r w:rsidR="002B0BFF">
        <w:rPr>
          <w:szCs w:val="28"/>
        </w:rPr>
        <w:t>1,0</w:t>
      </w:r>
      <w:r w:rsidR="00EF5E7E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650634">
        <w:rPr>
          <w:szCs w:val="28"/>
        </w:rPr>
        <w:t>1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При формировании параметров бюджета поселения по доходам учтены прогнозные значения Управления Федеральной налоговой службы по Ростовской области.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202</w:t>
      </w:r>
      <w:r w:rsidR="00650634">
        <w:rPr>
          <w:szCs w:val="28"/>
        </w:rPr>
        <w:t>1</w:t>
      </w:r>
      <w:r>
        <w:rPr>
          <w:szCs w:val="28"/>
        </w:rPr>
        <w:t xml:space="preserve"> год составит в сумме </w:t>
      </w:r>
      <w:r w:rsidR="00EF5E7E">
        <w:rPr>
          <w:szCs w:val="28"/>
        </w:rPr>
        <w:t>451,5</w:t>
      </w:r>
      <w:r>
        <w:rPr>
          <w:szCs w:val="28"/>
        </w:rPr>
        <w:t xml:space="preserve"> тыс. рублей и на плановый период 202</w:t>
      </w:r>
      <w:r w:rsidR="00650634">
        <w:rPr>
          <w:szCs w:val="28"/>
        </w:rPr>
        <w:t>2</w:t>
      </w:r>
      <w:r>
        <w:rPr>
          <w:szCs w:val="28"/>
        </w:rPr>
        <w:t xml:space="preserve"> и 202</w:t>
      </w:r>
      <w:r w:rsidR="00650634">
        <w:rPr>
          <w:szCs w:val="28"/>
        </w:rPr>
        <w:t>3</w:t>
      </w:r>
      <w:r>
        <w:rPr>
          <w:szCs w:val="28"/>
        </w:rPr>
        <w:t xml:space="preserve"> годов в сумме </w:t>
      </w:r>
      <w:r w:rsidR="00EF5E7E">
        <w:rPr>
          <w:szCs w:val="28"/>
        </w:rPr>
        <w:t>477,0</w:t>
      </w:r>
      <w:r>
        <w:rPr>
          <w:szCs w:val="28"/>
        </w:rPr>
        <w:t xml:space="preserve"> тыс. рублей и </w:t>
      </w:r>
      <w:r w:rsidR="00EF5E7E">
        <w:rPr>
          <w:szCs w:val="28"/>
        </w:rPr>
        <w:t>506,7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650634">
        <w:t>1</w:t>
      </w:r>
      <w:r w:rsidRPr="00C52828">
        <w:t>-202</w:t>
      </w:r>
      <w:r w:rsidR="00650634">
        <w:t>3</w:t>
      </w:r>
      <w:r>
        <w:t xml:space="preserve"> годы</w:t>
      </w:r>
      <w:r w:rsidRPr="00C52828">
        <w:t xml:space="preserve">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650634">
        <w:t>1</w:t>
      </w:r>
      <w:r>
        <w:t>-202</w:t>
      </w:r>
      <w:r w:rsidR="00650634">
        <w:t>3</w:t>
      </w:r>
      <w:r>
        <w:t xml:space="preserve"> годы.</w:t>
      </w:r>
    </w:p>
    <w:p w:rsidR="00F4537D" w:rsidRPr="00F1602B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</w:t>
      </w:r>
      <w:r>
        <w:t xml:space="preserve"> и отчислений</w:t>
      </w:r>
      <w:r w:rsidRPr="00930AFB">
        <w:t>.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 xml:space="preserve">Объем поступлений по единому сельскохозяйственному налогу </w:t>
      </w:r>
      <w:r>
        <w:rPr>
          <w:szCs w:val="28"/>
        </w:rPr>
        <w:t>на 202</w:t>
      </w:r>
      <w:r w:rsidR="00930AFB">
        <w:rPr>
          <w:szCs w:val="28"/>
        </w:rPr>
        <w:t>1</w:t>
      </w:r>
      <w:r>
        <w:rPr>
          <w:szCs w:val="28"/>
        </w:rPr>
        <w:t xml:space="preserve"> год прогнозируется в сумме </w:t>
      </w:r>
      <w:r w:rsidR="00EF5E7E">
        <w:rPr>
          <w:szCs w:val="28"/>
        </w:rPr>
        <w:t>4165,4</w:t>
      </w:r>
      <w:r>
        <w:rPr>
          <w:szCs w:val="28"/>
        </w:rPr>
        <w:t xml:space="preserve"> тыс. рублей и на плановый период 202</w:t>
      </w:r>
      <w:r w:rsidR="00930AFB">
        <w:rPr>
          <w:szCs w:val="28"/>
        </w:rPr>
        <w:t>2</w:t>
      </w:r>
      <w:r>
        <w:rPr>
          <w:szCs w:val="28"/>
        </w:rPr>
        <w:t xml:space="preserve"> и 202</w:t>
      </w:r>
      <w:r w:rsidR="00930AFB">
        <w:rPr>
          <w:szCs w:val="28"/>
        </w:rPr>
        <w:t>3</w:t>
      </w:r>
      <w:r>
        <w:rPr>
          <w:szCs w:val="28"/>
        </w:rPr>
        <w:t xml:space="preserve"> годов в сумме </w:t>
      </w:r>
      <w:r w:rsidR="00EF5E7E">
        <w:rPr>
          <w:szCs w:val="28"/>
        </w:rPr>
        <w:t>4265,3</w:t>
      </w:r>
      <w:r>
        <w:rPr>
          <w:szCs w:val="28"/>
        </w:rPr>
        <w:t xml:space="preserve"> тыс. рублей и </w:t>
      </w:r>
      <w:r w:rsidR="00EF5E7E">
        <w:rPr>
          <w:szCs w:val="28"/>
        </w:rPr>
        <w:t>4384,8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 xml:space="preserve">Прогнозный объем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>
        <w:rPr>
          <w:bCs/>
          <w:snapToGrid w:val="0"/>
        </w:rPr>
        <w:t>1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>
        <w:t>2</w:t>
      </w:r>
      <w:r w:rsidR="00F4537D" w:rsidRPr="00F1602B">
        <w:t xml:space="preserve"> и 202</w:t>
      </w:r>
      <w:r>
        <w:t>3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2E5F79" w:rsidRDefault="00F4537D" w:rsidP="00F4537D">
      <w:pPr>
        <w:ind w:firstLine="720"/>
        <w:jc w:val="both"/>
      </w:pPr>
      <w:r>
        <w:t>Объем поступлений от налога на имущество физических лиц в 202</w:t>
      </w:r>
      <w:r w:rsidR="00930AFB">
        <w:t>1</w:t>
      </w:r>
      <w:r>
        <w:t xml:space="preserve"> год прогнозируется в сумме </w:t>
      </w:r>
      <w:r w:rsidR="00EF5E7E">
        <w:t>378,8</w:t>
      </w:r>
      <w:r>
        <w:t xml:space="preserve"> тыс. рублей, в 202</w:t>
      </w:r>
      <w:r w:rsidR="00930AFB">
        <w:t>2</w:t>
      </w:r>
      <w:r>
        <w:t xml:space="preserve"> году – </w:t>
      </w:r>
      <w:r w:rsidR="00EF5E7E">
        <w:t>631,4</w:t>
      </w:r>
      <w:r>
        <w:t xml:space="preserve"> тыс.рублей и в 202</w:t>
      </w:r>
      <w:r w:rsidR="00930AFB">
        <w:t>3</w:t>
      </w:r>
      <w:r>
        <w:t xml:space="preserve"> году – </w:t>
      </w:r>
      <w:r w:rsidR="00EF5E7E">
        <w:t>631,3</w:t>
      </w:r>
      <w:r>
        <w:t xml:space="preserve"> тыс. рублей.</w:t>
      </w:r>
    </w:p>
    <w:p w:rsidR="00F4537D" w:rsidRDefault="00F4537D" w:rsidP="00F4537D">
      <w:pPr>
        <w:ind w:firstLine="709"/>
        <w:jc w:val="both"/>
      </w:pPr>
      <w:r>
        <w:t>Прогнозный объем поступлений</w:t>
      </w:r>
      <w:r w:rsidRPr="00747231">
        <w:t xml:space="preserve"> по </w:t>
      </w:r>
      <w:r>
        <w:t>налогу на имущество физических лиц</w:t>
      </w:r>
      <w:r w:rsidR="00EF5E7E">
        <w:t xml:space="preserve"> </w:t>
      </w:r>
      <w:r w:rsidR="00930AFB"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="00930AFB" w:rsidRPr="00930AFB">
        <w:t>Управлением Федеральной налоговой службы по Ростовской области</w:t>
      </w:r>
      <w:r>
        <w:t>, исходя из о</w:t>
      </w:r>
      <w:r w:rsidRPr="002E5F79">
        <w:t>ценки налоговой ба</w:t>
      </w:r>
      <w:r>
        <w:t>зы, в качестве которой принята кадастровая стоимость объекта налогообложения и ставок налога на имущество (0,1%, 0,15%, 0,5 %, 2,0%</w:t>
      </w:r>
      <w:r w:rsidR="00930AFB">
        <w:t>)</w:t>
      </w:r>
      <w:r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5D2568">
        <w:t>1</w:t>
      </w:r>
      <w:r>
        <w:t xml:space="preserve"> год – </w:t>
      </w:r>
      <w:r w:rsidR="00EF5E7E">
        <w:t>4745,3</w:t>
      </w:r>
      <w:r>
        <w:t xml:space="preserve"> тыс. рублей, на 202</w:t>
      </w:r>
      <w:r w:rsidR="005D2568">
        <w:t>2</w:t>
      </w:r>
      <w:r>
        <w:t xml:space="preserve"> год – </w:t>
      </w:r>
      <w:r w:rsidR="00EF5E7E">
        <w:t>4745,3</w:t>
      </w:r>
      <w:r>
        <w:t xml:space="preserve"> тыс. рублей, 202</w:t>
      </w:r>
      <w:r w:rsidR="005D2568">
        <w:t>3</w:t>
      </w:r>
      <w:r>
        <w:t xml:space="preserve"> год в сумме </w:t>
      </w:r>
      <w:r w:rsidR="004E0639">
        <w:t>4745,3</w:t>
      </w:r>
      <w:r>
        <w:t xml:space="preserve"> тыс. рублей.</w:t>
      </w:r>
    </w:p>
    <w:p w:rsidR="00F4537D" w:rsidRDefault="00F4537D" w:rsidP="00F4537D">
      <w:pPr>
        <w:ind w:firstLine="708"/>
        <w:jc w:val="both"/>
      </w:pPr>
      <w:r>
        <w:lastRenderedPageBreak/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20</w:t>
      </w:r>
      <w:r>
        <w:t>-202</w:t>
      </w:r>
      <w:r w:rsidR="005D2568">
        <w:t>2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юридических лиц, 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физических лиц,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1,5% в пользовании юридических лиц,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лиц,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5D2568">
        <w:t>1</w:t>
      </w:r>
      <w:r w:rsidR="004E0639">
        <w:t xml:space="preserve">-2023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71,0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5D2568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5D2568">
        <w:rPr>
          <w:rFonts w:ascii="Times New Roman" w:hAnsi="Times New Roman"/>
          <w:sz w:val="28"/>
        </w:rPr>
        <w:t>3</w:t>
      </w:r>
      <w:r w:rsidRPr="00AF71DA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5D2568">
        <w:rPr>
          <w:rFonts w:ascii="Times New Roman" w:hAnsi="Times New Roman"/>
          <w:sz w:val="28"/>
        </w:rPr>
        <w:t>1</w:t>
      </w:r>
      <w:r w:rsidR="004E0639">
        <w:rPr>
          <w:rFonts w:ascii="Times New Roman" w:hAnsi="Times New Roman"/>
          <w:sz w:val="28"/>
        </w:rPr>
        <w:t>-2023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>ы – 32,8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>
        <w:rPr>
          <w:rFonts w:ascii="Times New Roman" w:hAnsi="Times New Roman"/>
          <w:sz w:val="28"/>
        </w:rPr>
        <w:t>на 202</w:t>
      </w:r>
      <w:r w:rsidR="005D2568">
        <w:rPr>
          <w:rFonts w:ascii="Times New Roman" w:hAnsi="Times New Roman"/>
          <w:sz w:val="28"/>
        </w:rPr>
        <w:t>1</w:t>
      </w:r>
      <w:r w:rsidR="00D96295">
        <w:rPr>
          <w:rFonts w:ascii="Times New Roman" w:hAnsi="Times New Roman"/>
          <w:sz w:val="28"/>
        </w:rPr>
        <w:t xml:space="preserve">-2023 годы </w:t>
      </w:r>
      <w:r>
        <w:rPr>
          <w:rFonts w:ascii="Times New Roman" w:hAnsi="Times New Roman"/>
          <w:sz w:val="28"/>
        </w:rPr>
        <w:t xml:space="preserve">– </w:t>
      </w:r>
      <w:r w:rsidR="005D2568">
        <w:rPr>
          <w:rFonts w:ascii="Times New Roman" w:hAnsi="Times New Roman"/>
          <w:sz w:val="28"/>
        </w:rPr>
        <w:t>3</w:t>
      </w:r>
      <w:r w:rsidR="00D96295">
        <w:rPr>
          <w:rFonts w:ascii="Times New Roman" w:hAnsi="Times New Roman"/>
          <w:sz w:val="28"/>
        </w:rPr>
        <w:t>8,2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F4537D" w:rsidRDefault="00F4537D" w:rsidP="00F4537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объема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lastRenderedPageBreak/>
        <w:t xml:space="preserve">Безвозмездные поступления предлагаются в объемах, утвержденных </w:t>
      </w:r>
      <w:r>
        <w:rPr>
          <w:szCs w:val="28"/>
        </w:rPr>
        <w:t>на плановый период 202</w:t>
      </w:r>
      <w:r w:rsidR="00376D0C">
        <w:rPr>
          <w:szCs w:val="28"/>
        </w:rPr>
        <w:t>1</w:t>
      </w:r>
      <w:r>
        <w:rPr>
          <w:szCs w:val="28"/>
        </w:rPr>
        <w:t>-202</w:t>
      </w:r>
      <w:r w:rsidR="00376D0C">
        <w:rPr>
          <w:szCs w:val="28"/>
        </w:rPr>
        <w:t>3</w:t>
      </w:r>
      <w:r>
        <w:rPr>
          <w:szCs w:val="28"/>
        </w:rPr>
        <w:t xml:space="preserve"> годов решением Собрания депутатов </w:t>
      </w:r>
      <w:r w:rsidR="00D96295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="00D96295">
        <w:rPr>
          <w:szCs w:val="28"/>
        </w:rPr>
        <w:t xml:space="preserve"> </w:t>
      </w:r>
      <w:r>
        <w:rPr>
          <w:szCs w:val="28"/>
        </w:rPr>
        <w:t xml:space="preserve">№ </w:t>
      </w:r>
      <w:r w:rsidR="00D96295">
        <w:rPr>
          <w:szCs w:val="28"/>
        </w:rPr>
        <w:t>104</w:t>
      </w:r>
      <w:r>
        <w:rPr>
          <w:szCs w:val="28"/>
        </w:rPr>
        <w:t xml:space="preserve"> от 2</w:t>
      </w:r>
      <w:r w:rsidR="00D96295">
        <w:rPr>
          <w:szCs w:val="28"/>
        </w:rPr>
        <w:t>6</w:t>
      </w:r>
      <w:r>
        <w:rPr>
          <w:szCs w:val="28"/>
        </w:rPr>
        <w:t xml:space="preserve">.12.2019 года «О бюджете </w:t>
      </w:r>
      <w:r w:rsidR="00D96295">
        <w:rPr>
          <w:szCs w:val="28"/>
        </w:rPr>
        <w:t>Балко-Грузского</w:t>
      </w:r>
      <w:r>
        <w:rPr>
          <w:szCs w:val="28"/>
        </w:rPr>
        <w:t xml:space="preserve"> сельского поселения Егорлыкского района на 202</w:t>
      </w:r>
      <w:r w:rsidR="00376D0C">
        <w:rPr>
          <w:szCs w:val="28"/>
        </w:rPr>
        <w:t>1</w:t>
      </w:r>
      <w:r>
        <w:rPr>
          <w:szCs w:val="28"/>
        </w:rPr>
        <w:t xml:space="preserve"> год и на плановый период 2021 и 2022 годов». В соответствии с проектом областного бюджета на 2021-2023 годы 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 xml:space="preserve">Объем безвозмездных поступлений в бюджет поселения составит в </w:t>
      </w:r>
      <w:r w:rsidRPr="00CB0735">
        <w:t>20</w:t>
      </w:r>
      <w:r>
        <w:t>2</w:t>
      </w:r>
      <w:r w:rsidR="00BF51BB">
        <w:t>1</w:t>
      </w:r>
      <w:r>
        <w:t xml:space="preserve"> – </w:t>
      </w:r>
      <w:r w:rsidR="00D61D46">
        <w:t>285,0</w:t>
      </w:r>
      <w:r>
        <w:t xml:space="preserve"> тыс. рублей, на 202</w:t>
      </w:r>
      <w:r w:rsidR="00E00656">
        <w:t>2</w:t>
      </w:r>
      <w:r>
        <w:t xml:space="preserve"> год – </w:t>
      </w:r>
      <w:r w:rsidR="00D96295">
        <w:t>220,2</w:t>
      </w:r>
      <w:r>
        <w:t xml:space="preserve"> тыс. рублей, на 202</w:t>
      </w:r>
      <w:r w:rsidR="00E00656">
        <w:t>3</w:t>
      </w:r>
      <w:r>
        <w:t xml:space="preserve"> год – 0,2 тыс. рублей, из них: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 xml:space="preserve">убвенции на выполнение переданных полномочий </w:t>
      </w:r>
      <w:r>
        <w:t>предусмотрены на 20</w:t>
      </w:r>
      <w:r w:rsidR="00E00656">
        <w:t>21</w:t>
      </w:r>
      <w:r>
        <w:t>-202</w:t>
      </w:r>
      <w:r w:rsidR="00E00656">
        <w:t>3</w:t>
      </w:r>
      <w:r>
        <w:t xml:space="preserve"> год в объеме по 0,2 тысячи рублей на каждый год;</w:t>
      </w:r>
    </w:p>
    <w:p w:rsidR="00F4537D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E00656">
        <w:t>1</w:t>
      </w:r>
      <w:r>
        <w:t xml:space="preserve"> год – </w:t>
      </w:r>
      <w:r w:rsidR="00D96295">
        <w:t xml:space="preserve">207,3 </w:t>
      </w:r>
      <w:r>
        <w:t>тыс. рублей на 202</w:t>
      </w:r>
      <w:r w:rsidR="00E00656">
        <w:t>2</w:t>
      </w:r>
      <w:r>
        <w:t xml:space="preserve"> год – </w:t>
      </w:r>
      <w:r w:rsidR="00D96295">
        <w:t>220,0</w:t>
      </w:r>
      <w:r>
        <w:t xml:space="preserve"> тыс. рублей;</w:t>
      </w:r>
    </w:p>
    <w:p w:rsidR="00F4537D" w:rsidRDefault="00F4537D" w:rsidP="00F4537D">
      <w:pPr>
        <w:ind w:firstLine="709"/>
        <w:jc w:val="both"/>
      </w:pPr>
      <w:r>
        <w:t>- дотация на выравнивание бюджетной обеспеченности прогнозируются на 202</w:t>
      </w:r>
      <w:r w:rsidR="00E00656">
        <w:t>1</w:t>
      </w:r>
      <w:r>
        <w:t xml:space="preserve"> год – </w:t>
      </w:r>
      <w:r w:rsidR="0070365D">
        <w:t>77,5</w:t>
      </w:r>
      <w:r>
        <w:t xml:space="preserve"> тыс. рублей.</w:t>
      </w:r>
    </w:p>
    <w:p w:rsidR="00302BCC" w:rsidRPr="00302BCC" w:rsidRDefault="00302BCC" w:rsidP="00F4537D">
      <w:pPr>
        <w:ind w:firstLine="709"/>
        <w:jc w:val="both"/>
      </w:pP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both"/>
        <w:rPr>
          <w:szCs w:val="28"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E00656">
        <w:rPr>
          <w:b/>
          <w:sz w:val="32"/>
          <w:szCs w:val="32"/>
        </w:rPr>
        <w:t>1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E00656">
        <w:rPr>
          <w:b/>
          <w:sz w:val="32"/>
          <w:szCs w:val="32"/>
        </w:rPr>
        <w:t>2</w:t>
      </w:r>
      <w:r w:rsidRPr="00F1602B">
        <w:rPr>
          <w:b/>
          <w:sz w:val="32"/>
          <w:szCs w:val="32"/>
        </w:rPr>
        <w:t xml:space="preserve"> и 202</w:t>
      </w:r>
      <w:r w:rsidR="00E00656">
        <w:rPr>
          <w:b/>
          <w:sz w:val="32"/>
          <w:szCs w:val="32"/>
        </w:rPr>
        <w:t>3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 xml:space="preserve">В сложившихся экономических условиях бюджетные расходы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 xml:space="preserve">, так и на </w:t>
      </w:r>
      <w:r>
        <w:rPr>
          <w:color w:val="000000"/>
          <w:szCs w:val="28"/>
        </w:rPr>
        <w:t>мест</w:t>
      </w:r>
      <w:r w:rsidRPr="00A43E0E">
        <w:rPr>
          <w:color w:val="000000"/>
          <w:szCs w:val="28"/>
        </w:rPr>
        <w:t xml:space="preserve">ном уровнях планируются </w:t>
      </w:r>
      <w:r>
        <w:rPr>
          <w:color w:val="000000"/>
          <w:szCs w:val="28"/>
        </w:rPr>
        <w:t xml:space="preserve">на 2021-2023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>
        <w:rPr>
          <w:color w:val="000000"/>
          <w:szCs w:val="28"/>
        </w:rPr>
        <w:t xml:space="preserve">стратегической </w:t>
      </w:r>
      <w:r w:rsidRPr="00A43E0E">
        <w:rPr>
          <w:color w:val="000000"/>
          <w:szCs w:val="28"/>
        </w:rPr>
        <w:t>приоритизации</w:t>
      </w:r>
      <w:r w:rsidRPr="00835C2E">
        <w:rPr>
          <w:szCs w:val="28"/>
        </w:rPr>
        <w:t>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21</w:t>
      </w:r>
      <w:r w:rsidRPr="00F1602B">
        <w:rPr>
          <w:szCs w:val="28"/>
        </w:rPr>
        <w:t>-202</w:t>
      </w:r>
      <w:r w:rsidR="003D2E59">
        <w:rPr>
          <w:szCs w:val="28"/>
        </w:rPr>
        <w:t>3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21</w:t>
      </w:r>
      <w:r w:rsidRPr="00EE3AA8">
        <w:rPr>
          <w:szCs w:val="28"/>
        </w:rPr>
        <w:t>-202</w:t>
      </w:r>
      <w:r>
        <w:rPr>
          <w:szCs w:val="28"/>
        </w:rPr>
        <w:t>3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3D2E59" w:rsidP="003D2E59">
      <w:pPr>
        <w:ind w:firstLine="709"/>
        <w:jc w:val="both"/>
        <w:rPr>
          <w:szCs w:val="28"/>
        </w:rPr>
      </w:pPr>
      <w:r w:rsidRPr="00AB22A8">
        <w:rPr>
          <w:szCs w:val="28"/>
        </w:rPr>
        <w:t>Исходными данными для расчета расходов на 20</w:t>
      </w:r>
      <w:r>
        <w:rPr>
          <w:szCs w:val="28"/>
        </w:rPr>
        <w:t>21</w:t>
      </w:r>
      <w:r w:rsidRPr="00AB22A8">
        <w:rPr>
          <w:szCs w:val="28"/>
        </w:rPr>
        <w:t xml:space="preserve"> и 202</w:t>
      </w:r>
      <w:r>
        <w:rPr>
          <w:szCs w:val="28"/>
        </w:rPr>
        <w:t>2</w:t>
      </w:r>
      <w:r w:rsidRPr="00AB22A8">
        <w:rPr>
          <w:szCs w:val="28"/>
        </w:rPr>
        <w:t xml:space="preserve"> годы приняты бюджетные ассигнования, утвержденные </w:t>
      </w:r>
      <w:r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 от 2</w:t>
      </w:r>
      <w:r w:rsidR="002A2E0D">
        <w:rPr>
          <w:szCs w:val="28"/>
        </w:rPr>
        <w:t>6</w:t>
      </w:r>
      <w:r w:rsidRPr="00F1602B">
        <w:rPr>
          <w:szCs w:val="28"/>
        </w:rPr>
        <w:t>.12.201</w:t>
      </w:r>
      <w:r>
        <w:rPr>
          <w:szCs w:val="28"/>
        </w:rPr>
        <w:t xml:space="preserve">9 г </w:t>
      </w:r>
      <w:r w:rsidRPr="00F1602B">
        <w:rPr>
          <w:szCs w:val="28"/>
        </w:rPr>
        <w:t>№ </w:t>
      </w:r>
      <w:r w:rsidR="002A2E0D">
        <w:rPr>
          <w:szCs w:val="28"/>
        </w:rPr>
        <w:t>104</w:t>
      </w:r>
      <w:r w:rsidRPr="00F1602B">
        <w:rPr>
          <w:szCs w:val="28"/>
        </w:rPr>
        <w:t xml:space="preserve"> «</w:t>
      </w:r>
      <w:r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>
        <w:rPr>
          <w:rFonts w:eastAsia="Calibri"/>
          <w:szCs w:val="28"/>
          <w:lang w:eastAsia="en-US"/>
        </w:rPr>
        <w:t xml:space="preserve"> сельского поселения </w:t>
      </w:r>
      <w:r w:rsidRPr="00F1602B">
        <w:rPr>
          <w:rFonts w:eastAsia="Calibri"/>
          <w:szCs w:val="28"/>
          <w:lang w:eastAsia="en-US"/>
        </w:rPr>
        <w:t>Егорлыкского района на 20</w:t>
      </w:r>
      <w:r>
        <w:rPr>
          <w:rFonts w:eastAsia="Calibri"/>
          <w:szCs w:val="28"/>
          <w:lang w:eastAsia="en-US"/>
        </w:rPr>
        <w:t>20</w:t>
      </w:r>
      <w:r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>
        <w:rPr>
          <w:rFonts w:eastAsia="Calibri"/>
          <w:szCs w:val="28"/>
          <w:lang w:eastAsia="en-US"/>
        </w:rPr>
        <w:t>21</w:t>
      </w:r>
      <w:r w:rsidRPr="00F1602B">
        <w:rPr>
          <w:rFonts w:eastAsia="Calibri"/>
          <w:szCs w:val="28"/>
          <w:lang w:eastAsia="en-US"/>
        </w:rPr>
        <w:t xml:space="preserve"> и 202</w:t>
      </w:r>
      <w:r>
        <w:rPr>
          <w:rFonts w:eastAsia="Calibri"/>
          <w:szCs w:val="28"/>
          <w:lang w:eastAsia="en-US"/>
        </w:rPr>
        <w:t>2</w:t>
      </w:r>
      <w:r w:rsidRPr="00F1602B">
        <w:rPr>
          <w:rFonts w:eastAsia="Calibri"/>
          <w:szCs w:val="28"/>
          <w:lang w:eastAsia="en-US"/>
        </w:rPr>
        <w:t xml:space="preserve"> годов</w:t>
      </w:r>
      <w:r>
        <w:rPr>
          <w:szCs w:val="28"/>
        </w:rPr>
        <w:t>»,</w:t>
      </w:r>
      <w:r w:rsidRPr="00AB22A8">
        <w:rPr>
          <w:szCs w:val="28"/>
        </w:rPr>
        <w:t xml:space="preserve"> для расходов на 202</w:t>
      </w:r>
      <w:r>
        <w:rPr>
          <w:szCs w:val="28"/>
        </w:rPr>
        <w:t>3</w:t>
      </w:r>
      <w:r w:rsidRPr="00AB22A8">
        <w:rPr>
          <w:szCs w:val="28"/>
        </w:rPr>
        <w:t xml:space="preserve"> год – бюджетные ассигнования 202</w:t>
      </w:r>
      <w:r>
        <w:rPr>
          <w:szCs w:val="28"/>
        </w:rPr>
        <w:t>2</w:t>
      </w:r>
      <w:r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 xml:space="preserve">становленный объем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2020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2020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 xml:space="preserve">В 2021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8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</w:t>
      </w:r>
      <w:r w:rsidRPr="006917FB">
        <w:rPr>
          <w:rFonts w:ascii="Times New Roman" w:hAnsi="Times New Roman"/>
          <w:snapToGrid/>
          <w:sz w:val="28"/>
          <w:szCs w:val="28"/>
        </w:rPr>
        <w:lastRenderedPageBreak/>
        <w:t xml:space="preserve">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2022 и 2023 годах расходы сохранены на уровне 2021 года.</w:t>
      </w:r>
    </w:p>
    <w:p w:rsidR="005B09DF" w:rsidRPr="00D83B41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D83B41">
        <w:rPr>
          <w:rFonts w:ascii="Times New Roman" w:hAnsi="Times New Roman"/>
          <w:snapToGrid/>
          <w:sz w:val="28"/>
          <w:szCs w:val="28"/>
        </w:rPr>
        <w:t xml:space="preserve">Расходы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, а также 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Pr="00D83B41">
        <w:rPr>
          <w:rFonts w:ascii="Times New Roman" w:hAnsi="Times New Roman"/>
          <w:snapToGrid/>
          <w:sz w:val="28"/>
          <w:szCs w:val="28"/>
        </w:rPr>
        <w:t>на 3% с 1 октября 2020 года.</w:t>
      </w:r>
    </w:p>
    <w:p w:rsidR="00F4537D" w:rsidRPr="00F1602B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8C3E44">
        <w:rPr>
          <w:szCs w:val="28"/>
        </w:rPr>
        <w:t xml:space="preserve">В соответствии с решением Собрания депутатов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8C3E44">
        <w:rPr>
          <w:szCs w:val="28"/>
        </w:rPr>
        <w:t xml:space="preserve"> от </w:t>
      </w:r>
      <w:r w:rsidR="002A2E0D">
        <w:rPr>
          <w:szCs w:val="28"/>
        </w:rPr>
        <w:t xml:space="preserve">25 </w:t>
      </w:r>
      <w:r>
        <w:rPr>
          <w:szCs w:val="28"/>
        </w:rPr>
        <w:t>сентя</w:t>
      </w:r>
      <w:r w:rsidRPr="008C3E44">
        <w:rPr>
          <w:szCs w:val="28"/>
        </w:rPr>
        <w:t>бря 201</w:t>
      </w:r>
      <w:r>
        <w:rPr>
          <w:szCs w:val="28"/>
        </w:rPr>
        <w:t>3</w:t>
      </w:r>
      <w:r w:rsidRPr="008C3E44">
        <w:rPr>
          <w:szCs w:val="28"/>
        </w:rPr>
        <w:t xml:space="preserve"> года № </w:t>
      </w:r>
      <w:r>
        <w:rPr>
          <w:szCs w:val="28"/>
        </w:rPr>
        <w:t>3</w:t>
      </w:r>
      <w:r w:rsidR="002A2E0D">
        <w:rPr>
          <w:szCs w:val="28"/>
        </w:rPr>
        <w:t>1</w:t>
      </w:r>
      <w:r w:rsidRPr="008C3E44">
        <w:rPr>
          <w:szCs w:val="28"/>
        </w:rPr>
        <w:t xml:space="preserve"> «О бюджетном процессе в муниципальном образовании «</w:t>
      </w:r>
      <w:r w:rsidR="002A2E0D">
        <w:rPr>
          <w:szCs w:val="28"/>
        </w:rPr>
        <w:t>Балко-Грузское</w:t>
      </w:r>
      <w:r>
        <w:rPr>
          <w:szCs w:val="28"/>
        </w:rPr>
        <w:t xml:space="preserve"> сельское поселение</w:t>
      </w:r>
      <w:r w:rsidRPr="008C3E44">
        <w:rPr>
          <w:szCs w:val="28"/>
        </w:rPr>
        <w:t>»</w:t>
      </w:r>
      <w:r w:rsidR="002A2E0D">
        <w:rPr>
          <w:szCs w:val="28"/>
        </w:rPr>
        <w:t xml:space="preserve">, с учетом изменений, </w:t>
      </w:r>
      <w:r w:rsidRPr="008C3E44">
        <w:rPr>
          <w:szCs w:val="28"/>
        </w:rPr>
        <w:t xml:space="preserve">проект бюджета составлен на основе проектов </w:t>
      </w:r>
      <w:r w:rsidRPr="00F1602B">
        <w:rPr>
          <w:szCs w:val="28"/>
        </w:rPr>
        <w:t xml:space="preserve">муниципальных программ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>.</w:t>
      </w:r>
    </w:p>
    <w:p w:rsidR="00F4537D" w:rsidRDefault="00F4537D" w:rsidP="00D83B41">
      <w:pPr>
        <w:tabs>
          <w:tab w:val="left" w:pos="709"/>
        </w:tabs>
        <w:jc w:val="both"/>
        <w:rPr>
          <w:szCs w:val="28"/>
        </w:rPr>
      </w:pPr>
      <w:r w:rsidRPr="009265D4">
        <w:rPr>
          <w:color w:val="000000" w:themeColor="text1"/>
          <w:szCs w:val="28"/>
        </w:rPr>
        <w:t xml:space="preserve">           Всего на реализацию муниципальных программ в 20</w:t>
      </w:r>
      <w:r w:rsidR="00D83B41" w:rsidRPr="009265D4">
        <w:rPr>
          <w:color w:val="000000" w:themeColor="text1"/>
          <w:szCs w:val="28"/>
        </w:rPr>
        <w:t>21</w:t>
      </w:r>
      <w:r w:rsidRPr="009265D4">
        <w:rPr>
          <w:color w:val="000000" w:themeColor="text1"/>
          <w:szCs w:val="28"/>
        </w:rPr>
        <w:t xml:space="preserve"> году предусмотрено </w:t>
      </w:r>
      <w:r w:rsidR="006B0A4F">
        <w:rPr>
          <w:color w:val="000000" w:themeColor="text1"/>
          <w:szCs w:val="28"/>
        </w:rPr>
        <w:t>10097,0</w:t>
      </w:r>
      <w:r w:rsidRPr="009265D4">
        <w:rPr>
          <w:color w:val="000000" w:themeColor="text1"/>
          <w:szCs w:val="28"/>
        </w:rPr>
        <w:t xml:space="preserve"> тыс. рублей, в 202</w:t>
      </w:r>
      <w:r w:rsidR="00D83B41" w:rsidRPr="009265D4">
        <w:rPr>
          <w:color w:val="000000" w:themeColor="text1"/>
          <w:szCs w:val="28"/>
        </w:rPr>
        <w:t>2</w:t>
      </w:r>
      <w:r w:rsidRPr="009265D4">
        <w:rPr>
          <w:color w:val="000000" w:themeColor="text1"/>
          <w:szCs w:val="28"/>
        </w:rPr>
        <w:t xml:space="preserve"> году – </w:t>
      </w:r>
      <w:r w:rsidR="006B0A4F">
        <w:rPr>
          <w:color w:val="000000" w:themeColor="text1"/>
          <w:szCs w:val="28"/>
        </w:rPr>
        <w:t>10149,9</w:t>
      </w:r>
      <w:r w:rsidRPr="009265D4">
        <w:rPr>
          <w:color w:val="000000" w:themeColor="text1"/>
          <w:szCs w:val="28"/>
        </w:rPr>
        <w:t xml:space="preserve"> тыс. рублей и в 202</w:t>
      </w:r>
      <w:r w:rsidR="00D83B41" w:rsidRPr="009265D4">
        <w:rPr>
          <w:color w:val="000000" w:themeColor="text1"/>
          <w:szCs w:val="28"/>
        </w:rPr>
        <w:t>3</w:t>
      </w:r>
      <w:r w:rsidRPr="009265D4">
        <w:rPr>
          <w:color w:val="000000" w:themeColor="text1"/>
          <w:szCs w:val="28"/>
        </w:rPr>
        <w:t xml:space="preserve"> году – </w:t>
      </w:r>
      <w:r w:rsidR="006B0A4F">
        <w:rPr>
          <w:color w:val="000000" w:themeColor="text1"/>
          <w:szCs w:val="28"/>
        </w:rPr>
        <w:t>9822,3</w:t>
      </w:r>
      <w:r w:rsidRPr="009265D4">
        <w:rPr>
          <w:color w:val="000000" w:themeColor="text1"/>
          <w:szCs w:val="28"/>
        </w:rPr>
        <w:t xml:space="preserve"> тыс. рублей. В программах на три предстоящих года сосредоточено</w:t>
      </w:r>
      <w:r w:rsidRPr="009265D4">
        <w:rPr>
          <w:szCs w:val="28"/>
        </w:rPr>
        <w:t xml:space="preserve"> –</w:t>
      </w:r>
      <w:r w:rsidR="006B0A4F">
        <w:rPr>
          <w:szCs w:val="28"/>
        </w:rPr>
        <w:t>100,</w:t>
      </w:r>
      <w:r w:rsidR="009265D4" w:rsidRPr="009265D4">
        <w:rPr>
          <w:szCs w:val="28"/>
        </w:rPr>
        <w:t xml:space="preserve"> </w:t>
      </w:r>
      <w:r w:rsidR="006B0A4F">
        <w:rPr>
          <w:szCs w:val="28"/>
        </w:rPr>
        <w:t>97</w:t>
      </w:r>
      <w:r w:rsidRPr="009265D4">
        <w:rPr>
          <w:szCs w:val="28"/>
        </w:rPr>
        <w:t xml:space="preserve"> и </w:t>
      </w:r>
      <w:r w:rsidR="006B0A4F">
        <w:rPr>
          <w:szCs w:val="28"/>
        </w:rPr>
        <w:t>95</w:t>
      </w:r>
      <w:r w:rsidRPr="009265D4">
        <w:rPr>
          <w:szCs w:val="28"/>
        </w:rPr>
        <w:t xml:space="preserve"> процентов соответственно расходов бюджета </w:t>
      </w:r>
      <w:r w:rsidR="009265D4" w:rsidRPr="009265D4">
        <w:rPr>
          <w:szCs w:val="28"/>
        </w:rPr>
        <w:t>Балко-Грузского</w:t>
      </w:r>
      <w:r w:rsidRPr="009265D4">
        <w:rPr>
          <w:szCs w:val="28"/>
        </w:rPr>
        <w:t xml:space="preserve"> сельского поселения Егорлыкского района.</w:t>
      </w:r>
      <w:r w:rsidRPr="00F1602B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2021 год и на плановый период 2022 и 2023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Pr="005103E1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 xml:space="preserve">На 2021 год объем расходов предлагается в сумме </w:t>
      </w:r>
      <w:r w:rsidR="00055E48">
        <w:rPr>
          <w:szCs w:val="28"/>
        </w:rPr>
        <w:t>10097,0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 xml:space="preserve">. рублей, на 2022 год – </w:t>
      </w:r>
      <w:r w:rsidR="00C54738">
        <w:rPr>
          <w:szCs w:val="28"/>
        </w:rPr>
        <w:t>10410,2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 xml:space="preserve">. рублей, на 2023 год – </w:t>
      </w:r>
      <w:r w:rsidR="00C54738">
        <w:rPr>
          <w:szCs w:val="28"/>
        </w:rPr>
        <w:t>10339,3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рублей.</w:t>
      </w:r>
    </w:p>
    <w:p w:rsidR="00214FF3" w:rsidRPr="0030213E" w:rsidRDefault="00214FF3" w:rsidP="00214FF3">
      <w:pPr>
        <w:jc w:val="center"/>
        <w:rPr>
          <w:sz w:val="32"/>
          <w:szCs w:val="32"/>
        </w:rPr>
      </w:pPr>
      <w:r w:rsidRPr="0030213E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21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Pr="009A2BFD">
        <w:rPr>
          <w:rFonts w:eastAsia="Calibri"/>
          <w:szCs w:val="28"/>
          <w:lang w:eastAsia="en-US"/>
        </w:rPr>
        <w:t xml:space="preserve"> 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21</w:t>
      </w:r>
      <w:r w:rsidRPr="009A2BFD">
        <w:rPr>
          <w:rFonts w:eastAsia="Calibri"/>
          <w:szCs w:val="28"/>
          <w:lang w:eastAsia="en-US"/>
        </w:rPr>
        <w:t xml:space="preserve"> году –</w:t>
      </w:r>
      <w:r>
        <w:rPr>
          <w:rFonts w:eastAsia="Calibri"/>
          <w:szCs w:val="28"/>
          <w:lang w:eastAsia="en-US"/>
        </w:rPr>
        <w:t>4825,0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22</w:t>
      </w:r>
      <w:r w:rsidRPr="009A2BF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4842,2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23</w:t>
      </w:r>
      <w:r w:rsidRPr="009A2BF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5145,3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AB0C49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AB0C49">
        <w:rPr>
          <w:szCs w:val="28"/>
        </w:rPr>
        <w:t xml:space="preserve">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1F0C25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1F0C25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1F0C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1F0C25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20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1F0C25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1F0C25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1F0C25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1F0C25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1F0C25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214FF3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21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214FF3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22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214FF3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1F0C25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1F0C25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1F0C25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1F0C25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1F0C25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1F0C25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1F0C25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1F0C25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BA7BB3" w:rsidRDefault="00BA7BB3" w:rsidP="001F0C2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14FF3" w:rsidRPr="00D147C0" w:rsidRDefault="00CF524F" w:rsidP="001F0C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5120,1</w:t>
            </w:r>
          </w:p>
        </w:tc>
        <w:tc>
          <w:tcPr>
            <w:tcW w:w="726" w:type="pct"/>
            <w:noWrap/>
          </w:tcPr>
          <w:p w:rsidR="00BA7BB3" w:rsidRDefault="00BA7BB3" w:rsidP="001F0C25">
            <w:pPr>
              <w:jc w:val="center"/>
              <w:rPr>
                <w:b/>
                <w:sz w:val="20"/>
              </w:rPr>
            </w:pPr>
          </w:p>
          <w:p w:rsidR="00214FF3" w:rsidRPr="00D147C0" w:rsidRDefault="00BA7BB3" w:rsidP="001F0C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4825,0</w:t>
            </w:r>
          </w:p>
        </w:tc>
        <w:tc>
          <w:tcPr>
            <w:tcW w:w="682" w:type="pct"/>
            <w:noWrap/>
          </w:tcPr>
          <w:p w:rsidR="00BA7BB3" w:rsidRDefault="00BA7BB3" w:rsidP="001F0C25">
            <w:pPr>
              <w:jc w:val="center"/>
              <w:rPr>
                <w:b/>
                <w:sz w:val="20"/>
              </w:rPr>
            </w:pPr>
          </w:p>
          <w:p w:rsidR="00214FF3" w:rsidRPr="00D147C0" w:rsidRDefault="00BA7BB3" w:rsidP="001F0C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4842,2</w:t>
            </w:r>
          </w:p>
        </w:tc>
        <w:tc>
          <w:tcPr>
            <w:tcW w:w="747" w:type="pct"/>
            <w:noWrap/>
          </w:tcPr>
          <w:p w:rsidR="00BA7BB3" w:rsidRDefault="00BA7BB3" w:rsidP="001F0C25">
            <w:pPr>
              <w:jc w:val="center"/>
              <w:rPr>
                <w:b/>
                <w:sz w:val="20"/>
              </w:rPr>
            </w:pPr>
          </w:p>
          <w:p w:rsidR="00214FF3" w:rsidRPr="00D147C0" w:rsidRDefault="00BA7BB3" w:rsidP="001F0C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5145,3</w:t>
            </w:r>
          </w:p>
        </w:tc>
      </w:tr>
      <w:tr w:rsidR="00214FF3" w:rsidRPr="00AB0C49" w:rsidTr="001F0C25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1F0C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1F0C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1F0C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1F0C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1F0C2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1F0C25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1F0C2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CF524F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4828,9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256FB1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4255,5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256FB1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4407,8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256FB1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4489,2</w:t>
            </w:r>
          </w:p>
        </w:tc>
      </w:tr>
      <w:tr w:rsidR="00214FF3" w:rsidRPr="00AB0C49" w:rsidTr="001F0C25">
        <w:trPr>
          <w:cantSplit/>
          <w:trHeight w:val="1200"/>
        </w:trPr>
        <w:tc>
          <w:tcPr>
            <w:tcW w:w="1823" w:type="pct"/>
            <w:vAlign w:val="center"/>
          </w:tcPr>
          <w:p w:rsidR="00214FF3" w:rsidRPr="007E7FB9" w:rsidRDefault="00214FF3" w:rsidP="001F0C2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B34D9" w:rsidP="00131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61,9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214FF3" w:rsidRPr="00AB0C49" w:rsidTr="001F0C25">
        <w:trPr>
          <w:cantSplit/>
          <w:trHeight w:val="226"/>
        </w:trPr>
        <w:tc>
          <w:tcPr>
            <w:tcW w:w="1823" w:type="pct"/>
            <w:vAlign w:val="center"/>
          </w:tcPr>
          <w:p w:rsidR="00214FF3" w:rsidRPr="007E7FB9" w:rsidRDefault="00214FF3" w:rsidP="001F0C2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214FF3" w:rsidRDefault="00EB34D9" w:rsidP="00EB34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0,0</w:t>
            </w:r>
          </w:p>
        </w:tc>
        <w:tc>
          <w:tcPr>
            <w:tcW w:w="726" w:type="pct"/>
            <w:noWrap/>
            <w:vAlign w:val="center"/>
          </w:tcPr>
          <w:p w:rsidR="00214FF3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305,3</w:t>
            </w:r>
          </w:p>
        </w:tc>
        <w:tc>
          <w:tcPr>
            <w:tcW w:w="682" w:type="pct"/>
            <w:noWrap/>
            <w:vAlign w:val="center"/>
          </w:tcPr>
          <w:p w:rsidR="00214FF3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214FF3" w:rsidRDefault="00214FF3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14FF3" w:rsidRPr="00AB0C49" w:rsidTr="001F0C25">
        <w:trPr>
          <w:cantSplit/>
          <w:trHeight w:val="315"/>
        </w:trPr>
        <w:tc>
          <w:tcPr>
            <w:tcW w:w="1823" w:type="pct"/>
            <w:vAlign w:val="center"/>
          </w:tcPr>
          <w:p w:rsidR="00214FF3" w:rsidRDefault="00214FF3" w:rsidP="001F0C2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214FF3" w:rsidRDefault="00CF524F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214FF3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682" w:type="pct"/>
            <w:noWrap/>
            <w:vAlign w:val="center"/>
          </w:tcPr>
          <w:p w:rsidR="00214FF3" w:rsidRDefault="00131E2E" w:rsidP="00131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35,0</w:t>
            </w:r>
          </w:p>
        </w:tc>
        <w:tc>
          <w:tcPr>
            <w:tcW w:w="747" w:type="pct"/>
            <w:noWrap/>
            <w:vAlign w:val="center"/>
          </w:tcPr>
          <w:p w:rsidR="00214FF3" w:rsidRDefault="00CF524F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14FF3" w:rsidRPr="00AB0C49" w:rsidTr="001F0C25">
        <w:trPr>
          <w:cantSplit/>
          <w:trHeight w:val="516"/>
        </w:trPr>
        <w:tc>
          <w:tcPr>
            <w:tcW w:w="1823" w:type="pct"/>
            <w:vAlign w:val="center"/>
          </w:tcPr>
          <w:p w:rsidR="00214FF3" w:rsidRPr="007E7FB9" w:rsidRDefault="00214FF3" w:rsidP="001F0C2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CF524F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229,3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163,3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333,5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131E2E" w:rsidP="001F0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</w:tr>
    </w:tbl>
    <w:p w:rsidR="00214FF3" w:rsidRDefault="00214FF3" w:rsidP="00214FF3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единовременные выплаты при уходе на пенсию муниципальных служащих,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соблюдение противопожарных требований в административном здании, соблюдение санитарных требований в административном здании,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 ГСМ, диагностика, ремонт и запчасти на служебный автомобиль и его страхование, программное обеспечение и средства антивирусной защиты для них, ЭЦП, канцелярские и хозяйственные товары, бумага, оргтехника и её  содержание, приобретение имущества,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признание прав и управление муниципальным имуществом</w:t>
      </w:r>
      <w:r w:rsidRPr="003440EB">
        <w:rPr>
          <w:spacing w:val="-1"/>
        </w:rPr>
        <w:t xml:space="preserve"> </w:t>
      </w:r>
      <w:r>
        <w:rPr>
          <w:spacing w:val="-1"/>
        </w:rPr>
        <w:t>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в Ассоциацию </w:t>
      </w:r>
      <w:r>
        <w:rPr>
          <w:spacing w:val="-1"/>
        </w:rPr>
        <w:t>Совета муниципальных образований,</w:t>
      </w:r>
      <w:r w:rsidRPr="003440EB">
        <w:rPr>
          <w:color w:val="000000"/>
        </w:rPr>
        <w:t xml:space="preserve"> </w:t>
      </w:r>
      <w:r w:rsidRPr="00DD12A0">
        <w:rPr>
          <w:color w:val="000000"/>
        </w:rPr>
        <w:t>уплат</w:t>
      </w:r>
      <w:r>
        <w:rPr>
          <w:color w:val="000000"/>
        </w:rPr>
        <w:t>у налогов на имущество органов местного самоуправления,</w:t>
      </w:r>
      <w:r w:rsidRPr="003440EB">
        <w:rPr>
          <w:color w:val="000000"/>
        </w:rPr>
        <w:t xml:space="preserve"> </w:t>
      </w:r>
      <w:r>
        <w:rPr>
          <w:szCs w:val="28"/>
        </w:rPr>
        <w:lastRenderedPageBreak/>
        <w:t>транспортный налог и плата за негативное воздействие на окружающую среду,</w:t>
      </w:r>
      <w:r w:rsidRPr="003440EB">
        <w:rPr>
          <w:szCs w:val="28"/>
        </w:rPr>
        <w:t xml:space="preserve"> </w:t>
      </w:r>
      <w:r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>
        <w:rPr>
          <w:spacing w:val="-1"/>
        </w:rPr>
        <w:t>,  на создание резервного фонда</w:t>
      </w:r>
      <w:r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131E2E" w:rsidRDefault="00131E2E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B1144B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 год в сумме </w:t>
      </w:r>
      <w:r w:rsidR="00FB32B4">
        <w:rPr>
          <w:rFonts w:eastAsia="Calibri"/>
          <w:szCs w:val="28"/>
          <w:lang w:eastAsia="en-US"/>
        </w:rPr>
        <w:t>207,5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B1144B">
        <w:rPr>
          <w:rFonts w:eastAsia="Calibri"/>
          <w:szCs w:val="28"/>
          <w:lang w:eastAsia="en-US"/>
        </w:rPr>
        <w:t>2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FB32B4">
        <w:rPr>
          <w:rFonts w:eastAsia="Calibri"/>
          <w:szCs w:val="28"/>
          <w:lang w:eastAsia="en-US"/>
        </w:rPr>
        <w:t>220,0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комиссариаты.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F4537D" w:rsidRPr="00F1602B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>реализацию мероприятий</w:t>
      </w:r>
      <w:r w:rsidR="00C54738">
        <w:rPr>
          <w:spacing w:val="-1"/>
        </w:rPr>
        <w:t xml:space="preserve">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 w:rsidR="00C54738"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 w:rsidR="00F03AC2"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</w:t>
      </w:r>
      <w:r w:rsidR="00F03AC2">
        <w:rPr>
          <w:rFonts w:eastAsia="Calibri"/>
          <w:szCs w:val="28"/>
          <w:lang w:eastAsia="en-US"/>
        </w:rPr>
        <w:t xml:space="preserve">по годам </w:t>
      </w:r>
      <w:r>
        <w:rPr>
          <w:rFonts w:eastAsia="Calibri"/>
          <w:szCs w:val="28"/>
          <w:lang w:eastAsia="en-US"/>
        </w:rPr>
        <w:t>202</w:t>
      </w:r>
      <w:r w:rsidR="00312541">
        <w:rPr>
          <w:rFonts w:eastAsia="Calibri"/>
          <w:szCs w:val="28"/>
          <w:lang w:eastAsia="en-US"/>
        </w:rPr>
        <w:t>1</w:t>
      </w:r>
      <w:r w:rsidR="00F03AC2">
        <w:rPr>
          <w:rFonts w:eastAsia="Calibri"/>
          <w:szCs w:val="28"/>
          <w:lang w:eastAsia="en-US"/>
        </w:rPr>
        <w:t xml:space="preserve"> – 161,4 тыс. рублей, на 2022 год – 147,8 тыс. рублей, на </w:t>
      </w:r>
      <w:r w:rsidR="00312541">
        <w:rPr>
          <w:rFonts w:eastAsia="Calibri"/>
          <w:szCs w:val="28"/>
          <w:lang w:eastAsia="en-US"/>
        </w:rPr>
        <w:t>2023</w:t>
      </w:r>
      <w:r>
        <w:rPr>
          <w:rFonts w:eastAsia="Calibri"/>
          <w:szCs w:val="28"/>
          <w:lang w:eastAsia="en-US"/>
        </w:rPr>
        <w:t xml:space="preserve"> год</w:t>
      </w:r>
      <w:r w:rsidR="00F03AC2">
        <w:rPr>
          <w:rFonts w:eastAsia="Calibri"/>
          <w:szCs w:val="28"/>
          <w:lang w:eastAsia="en-US"/>
        </w:rPr>
        <w:t xml:space="preserve"> – 1,4</w:t>
      </w:r>
      <w:r>
        <w:rPr>
          <w:rFonts w:eastAsia="Calibri"/>
          <w:szCs w:val="28"/>
          <w:lang w:eastAsia="en-US"/>
        </w:rPr>
        <w:t xml:space="preserve"> тыс. рублей</w:t>
      </w:r>
      <w:r w:rsidR="00F03AC2">
        <w:rPr>
          <w:rFonts w:eastAsia="Calibri"/>
          <w:szCs w:val="28"/>
          <w:lang w:eastAsia="en-US"/>
        </w:rPr>
        <w:t>.</w:t>
      </w: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F4537D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 </w:t>
      </w:r>
      <w:r>
        <w:rPr>
          <w:rFonts w:eastAsia="Calibri"/>
          <w:szCs w:val="28"/>
          <w:lang w:eastAsia="en-US"/>
        </w:rPr>
        <w:t>на реализацию мероприятий в рамках муниципальной программы «Благоустройство и коммунальное хозяйство»</w:t>
      </w:r>
      <w:r w:rsidRPr="008F5FC2"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eastAsia="en-US"/>
        </w:rPr>
        <w:t xml:space="preserve"> Общая сумма на реализацию программы предлагается по годам: 202</w:t>
      </w:r>
      <w:r w:rsidR="00312541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 год – </w:t>
      </w:r>
      <w:r w:rsidR="00FE520C">
        <w:rPr>
          <w:rFonts w:eastAsia="Calibri"/>
          <w:szCs w:val="28"/>
          <w:lang w:eastAsia="en-US"/>
        </w:rPr>
        <w:t>1557,8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312541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 xml:space="preserve"> год – </w:t>
      </w:r>
      <w:r w:rsidR="00FE520C">
        <w:rPr>
          <w:rFonts w:eastAsia="Calibri"/>
          <w:szCs w:val="28"/>
          <w:lang w:eastAsia="en-US"/>
        </w:rPr>
        <w:t>1737,1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312541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год –</w:t>
      </w:r>
      <w:r w:rsidR="00312541">
        <w:rPr>
          <w:rFonts w:eastAsia="Calibri"/>
          <w:szCs w:val="28"/>
          <w:lang w:eastAsia="en-US"/>
        </w:rPr>
        <w:t xml:space="preserve"> </w:t>
      </w:r>
      <w:r w:rsidR="00FE520C">
        <w:rPr>
          <w:rFonts w:eastAsia="Calibri"/>
          <w:szCs w:val="28"/>
          <w:lang w:eastAsia="en-US"/>
        </w:rPr>
        <w:t>1674,9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FE520C" w:rsidRPr="00991445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организация занятости безработного населения и временного трудоустройства несовершеннолетних лиц в возрасте от 14 до 18 лет через специализированные организации в рамках благоустройства,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lastRenderedPageBreak/>
        <w:t>содержание мест захоронения, включая элементы ограждений разного рода, обелисков и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территории, ремонт памятников и стел, разработка схем и пр. организационные работы по похоронному делу), в т.ч. на освоение уже имеющегося сметного расчёта, прошедшего госэкспертизу: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t>-</w:t>
      </w:r>
      <w:r w:rsidR="0029376F">
        <w:t xml:space="preserve"> </w:t>
      </w:r>
      <w:r>
        <w:t>-м</w:t>
      </w:r>
      <w:r w:rsidRPr="00B7024C">
        <w:t>ероприятие инициативного бюджетирования по капитальному ремонту стеллы погибшим воинам ВОВ  по ул.</w:t>
      </w:r>
      <w:r w:rsidR="0029376F">
        <w:t xml:space="preserve"> </w:t>
      </w:r>
      <w:r w:rsidRPr="00B7024C">
        <w:t>Школьная, 7 в х.Балко-Грузский Егорлыкского р-на Ростовской области в рамках подпрограммы "Благоустройство" муниципальной программы Балко-Грузского сельского поселения "Благоустройство территории Балко</w:t>
      </w:r>
      <w:r>
        <w:t xml:space="preserve">-Грузского сельского поселения" – </w:t>
      </w:r>
      <w:r w:rsidR="0029376F">
        <w:t>108,0</w:t>
      </w:r>
      <w:r>
        <w:t xml:space="preserve"> тыс. руб</w:t>
      </w:r>
      <w:r w:rsidR="0029376F">
        <w:t>.</w:t>
      </w:r>
      <w:r>
        <w:rPr>
          <w:szCs w:val="28"/>
        </w:rPr>
        <w:t>обустройство детских площадок</w:t>
      </w:r>
      <w:r>
        <w:t>,</w:t>
      </w:r>
      <w:r w:rsidRPr="005C1F8A">
        <w:t xml:space="preserve"> </w:t>
      </w:r>
      <w:r>
        <w:t>(содержание их в актуальном содержании, в т.ч. косметические работы по эстетическому содержанию их вида, обслуживание и поддержание</w:t>
      </w:r>
      <w:r w:rsidRPr="005C1F8A">
        <w:rPr>
          <w:szCs w:val="28"/>
        </w:rPr>
        <w:t xml:space="preserve"> </w:t>
      </w:r>
      <w:r>
        <w:rPr>
          <w:szCs w:val="28"/>
        </w:rPr>
        <w:t>рабочих технических характеристик детских площадок, приобретение и установка уличного детского оборудования и системы видеонаблюдения на них</w:t>
      </w:r>
      <w:r>
        <w:t>),</w:t>
      </w:r>
      <w:r w:rsidRPr="00EA4637">
        <w:rPr>
          <w:szCs w:val="28"/>
        </w:rPr>
        <w:t xml:space="preserve"> 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электроэнергии)</w:t>
      </w:r>
      <w:r w:rsidR="0029376F">
        <w:t xml:space="preserve"> -1118,4 тыс.руб.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содержание сетей уличного освещения (замена приборов учёта, энергосберегающих ламп  в целях энергосбережения в рамках благоустройства)</w:t>
      </w:r>
      <w:r>
        <w:t>,</w:t>
      </w:r>
    </w:p>
    <w:p w:rsidR="00FE520C" w:rsidRDefault="00FE520C" w:rsidP="00FE520C">
      <w:pPr>
        <w:ind w:firstLine="709"/>
        <w:jc w:val="both"/>
      </w:pPr>
      <w:r>
        <w:t>организация сбора и вывоза ТКО (в т.ч. ликвидация несанкционированных свалок пр. работы,  вязанные с данным направлением),</w:t>
      </w:r>
    </w:p>
    <w:p w:rsidR="00FE520C" w:rsidRDefault="00FE520C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</w:t>
      </w:r>
      <w:r>
        <w:rPr>
          <w:spacing w:val="-1"/>
        </w:rPr>
        <w:t>.</w:t>
      </w: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«ОБРАЗОВАНИЕ»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F4537D" w:rsidRPr="00DD63BF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pacing w:val="-1"/>
          <w:szCs w:val="28"/>
        </w:rPr>
      </w:pPr>
      <w:r w:rsidRPr="00F1602B">
        <w:rPr>
          <w:rFonts w:eastAsia="Calibri"/>
          <w:szCs w:val="28"/>
          <w:lang w:eastAsia="en-US"/>
        </w:rPr>
        <w:t xml:space="preserve">В проекте бюджета </w:t>
      </w:r>
      <w:r w:rsidRPr="00DD63BF">
        <w:rPr>
          <w:rFonts w:eastAsia="Calibri"/>
          <w:szCs w:val="28"/>
          <w:lang w:eastAsia="en-US"/>
        </w:rPr>
        <w:t>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DD63BF">
        <w:rPr>
          <w:rFonts w:eastAsia="Calibri"/>
          <w:szCs w:val="28"/>
          <w:lang w:eastAsia="en-US"/>
        </w:rPr>
        <w:t xml:space="preserve">» предусмотрены бюджетные ассигнования </w:t>
      </w:r>
      <w:r>
        <w:rPr>
          <w:rFonts w:eastAsia="Calibri"/>
          <w:szCs w:val="28"/>
          <w:lang w:eastAsia="en-US"/>
        </w:rPr>
        <w:t>на реализацию муниципальной программы «Муниципальная политика» на 202</w:t>
      </w:r>
      <w:r w:rsidR="002C3942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 в сумме </w:t>
      </w:r>
      <w:r w:rsidR="007E4FDA">
        <w:rPr>
          <w:rFonts w:eastAsia="Calibri"/>
          <w:szCs w:val="28"/>
          <w:lang w:eastAsia="en-US"/>
        </w:rPr>
        <w:t xml:space="preserve">16,0 </w:t>
      </w:r>
      <w:r w:rsidRPr="00DD63BF">
        <w:rPr>
          <w:rFonts w:eastAsia="Calibri"/>
          <w:szCs w:val="28"/>
          <w:lang w:eastAsia="en-US"/>
        </w:rPr>
        <w:t>тыс. рублей</w:t>
      </w:r>
      <w:r w:rsidR="007E4FDA">
        <w:rPr>
          <w:rFonts w:eastAsia="Calibri"/>
          <w:szCs w:val="28"/>
          <w:lang w:eastAsia="en-US"/>
        </w:rPr>
        <w:t xml:space="preserve">. </w:t>
      </w:r>
      <w:r w:rsidRPr="00DD63BF">
        <w:rPr>
          <w:spacing w:val="-1"/>
          <w:szCs w:val="28"/>
        </w:rPr>
        <w:t>Расходы по разделу будут направлены</w:t>
      </w:r>
      <w:r>
        <w:rPr>
          <w:spacing w:val="-1"/>
          <w:szCs w:val="28"/>
        </w:rPr>
        <w:t xml:space="preserve"> на м</w:t>
      </w:r>
      <w:r w:rsidRPr="00DD63BF">
        <w:rPr>
          <w:spacing w:val="-1"/>
          <w:szCs w:val="28"/>
        </w:rPr>
        <w:t>ероприятия по повышению квалификации муниципальных служащих</w:t>
      </w:r>
      <w:r>
        <w:rPr>
          <w:spacing w:val="-1"/>
          <w:szCs w:val="28"/>
        </w:rPr>
        <w:t xml:space="preserve"> и технического персонала.</w:t>
      </w:r>
    </w:p>
    <w:p w:rsidR="00F4537D" w:rsidRPr="00F1602B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rPr>
          <w:b/>
          <w:szCs w:val="28"/>
        </w:rPr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21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предусмотрены бюджетные ассигнования в 20</w:t>
      </w:r>
      <w:r>
        <w:rPr>
          <w:rFonts w:eastAsia="Calibri"/>
          <w:szCs w:val="28"/>
          <w:lang w:eastAsia="en-US"/>
        </w:rPr>
        <w:t>21</w:t>
      </w:r>
      <w:r w:rsidRPr="00EF0706">
        <w:rPr>
          <w:rFonts w:eastAsia="Calibri"/>
          <w:szCs w:val="28"/>
          <w:lang w:eastAsia="en-US"/>
        </w:rPr>
        <w:t xml:space="preserve"> год – </w:t>
      </w:r>
      <w:r>
        <w:rPr>
          <w:rFonts w:eastAsia="Calibri"/>
          <w:szCs w:val="28"/>
          <w:lang w:eastAsia="en-US"/>
        </w:rPr>
        <w:t>3256,7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 xml:space="preserve">22 г- </w:t>
      </w:r>
      <w:r w:rsidR="00DF1FDA">
        <w:rPr>
          <w:rFonts w:eastAsia="Calibri"/>
          <w:szCs w:val="28"/>
          <w:lang w:eastAsia="en-US"/>
        </w:rPr>
        <w:t>3386,0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2023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DF1FDA">
        <w:rPr>
          <w:rFonts w:eastAsia="Calibri"/>
          <w:szCs w:val="28"/>
          <w:lang w:eastAsia="en-US"/>
        </w:rPr>
        <w:t>3440,6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Pr="00EF0706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9C7707" w:rsidP="009C7707">
      <w:pPr>
        <w:ind w:firstLine="709"/>
        <w:jc w:val="both"/>
        <w:rPr>
          <w:szCs w:val="28"/>
        </w:rPr>
      </w:pPr>
    </w:p>
    <w:p w:rsidR="009C7707" w:rsidRPr="00EF3DCB" w:rsidRDefault="009C7707" w:rsidP="009C7707">
      <w:pPr>
        <w:ind w:firstLine="709"/>
        <w:jc w:val="both"/>
        <w:rPr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9C7707" w:rsidRDefault="009C7707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lastRenderedPageBreak/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с учётом национальных приоритетов и основных направлений бюджетной полит</w:t>
      </w:r>
      <w:r w:rsidR="00E85BEA">
        <w:rPr>
          <w:spacing w:val="-1"/>
        </w:rPr>
        <w:t>ики и налоговой политики на 2021</w:t>
      </w:r>
      <w:r>
        <w:rPr>
          <w:spacing w:val="-1"/>
        </w:rPr>
        <w:t>-</w:t>
      </w:r>
      <w:r w:rsidR="00E85BEA">
        <w:rPr>
          <w:spacing w:val="-1"/>
        </w:rPr>
        <w:t>2023</w:t>
      </w:r>
      <w:r>
        <w:rPr>
          <w:spacing w:val="-1"/>
        </w:rPr>
        <w:t xml:space="preserve"> 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9C7707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FC2011">
        <w:rPr>
          <w:rFonts w:ascii="Times New Roman" w:hAnsi="Times New Roman"/>
          <w:sz w:val="28"/>
          <w:szCs w:val="28"/>
        </w:rPr>
        <w:t xml:space="preserve"> задани</w:t>
      </w:r>
      <w:r>
        <w:rPr>
          <w:rFonts w:ascii="Times New Roman" w:hAnsi="Times New Roman"/>
          <w:sz w:val="28"/>
          <w:szCs w:val="28"/>
        </w:rPr>
        <w:t>я</w:t>
      </w:r>
      <w:r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диспансеризации работников бюджетной сферы, мероприятия по внедрению и использованию иннформационных технологий, физическому воспитанию и массовому спорту, энергоэффективности и энергосбережению,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9C7707" w:rsidRDefault="009C7707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C3942" w:rsidRDefault="002C3942" w:rsidP="002C394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D63BF">
        <w:rPr>
          <w:rFonts w:eastAsia="Calibri"/>
          <w:szCs w:val="28"/>
          <w:lang w:eastAsia="en-US"/>
        </w:rP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21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23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предусмотрены бюджетные ассигнования в 20</w:t>
      </w:r>
      <w:r>
        <w:rPr>
          <w:rFonts w:eastAsia="Calibri"/>
          <w:szCs w:val="28"/>
          <w:lang w:eastAsia="en-US"/>
        </w:rPr>
        <w:t>21</w:t>
      </w:r>
      <w:r w:rsidRPr="001D480A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72,6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22 г – 76,9 тыс. руб., в 2023</w:t>
      </w:r>
      <w:r w:rsidRPr="001D480A">
        <w:rPr>
          <w:rFonts w:eastAsia="Calibri"/>
          <w:szCs w:val="28"/>
          <w:lang w:eastAsia="en-US"/>
        </w:rPr>
        <w:t xml:space="preserve"> г – </w:t>
      </w:r>
      <w:r>
        <w:rPr>
          <w:rFonts w:eastAsia="Calibri"/>
          <w:szCs w:val="28"/>
          <w:lang w:eastAsia="en-US"/>
        </w:rPr>
        <w:t>76,9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Pr="00996A95">
        <w:t>.</w:t>
      </w:r>
      <w:r w:rsidRPr="001918A7">
        <w:t xml:space="preserve">   </w:t>
      </w:r>
    </w:p>
    <w:p w:rsidR="003257C8" w:rsidRDefault="003257C8" w:rsidP="003257C8">
      <w:pPr>
        <w:pStyle w:val="ConsPlusCell"/>
        <w:jc w:val="both"/>
      </w:pPr>
    </w:p>
    <w:p w:rsidR="00F4537D" w:rsidRPr="00F1602B" w:rsidRDefault="00F4537D" w:rsidP="00041987">
      <w:pPr>
        <w:widowControl w:val="0"/>
        <w:jc w:val="both"/>
        <w:rPr>
          <w:szCs w:val="28"/>
          <w:lang w:eastAsia="en-US"/>
        </w:rPr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C13A1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-202</w:t>
      </w:r>
      <w:r w:rsidR="00C13A16">
        <w:rPr>
          <w:rFonts w:ascii="Times New Roman" w:hAnsi="Times New Roman" w:cs="Times New Roman"/>
          <w:sz w:val="28"/>
        </w:rPr>
        <w:t>3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решения о бюджете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решения о бюджете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C13A16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8D707E">
        <w:tc>
          <w:tcPr>
            <w:tcW w:w="3652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C13A1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C13A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F4537D" w:rsidRPr="001707FB" w:rsidRDefault="00F4537D" w:rsidP="00C13A1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C13A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</w:tcPr>
          <w:p w:rsidR="00F4537D" w:rsidRPr="001707FB" w:rsidRDefault="00F4537D" w:rsidP="00C13A1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C13A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F4537D" w:rsidRPr="001707FB" w:rsidTr="008D707E">
        <w:tc>
          <w:tcPr>
            <w:tcW w:w="3652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муниципального долга Ильинского сельского поселения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2126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8D707E">
        <w:tc>
          <w:tcPr>
            <w:tcW w:w="3652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8D707E">
        <w:tc>
          <w:tcPr>
            <w:tcW w:w="3652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8D707E">
        <w:tc>
          <w:tcPr>
            <w:tcW w:w="3652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*на конец периода</w:t>
      </w:r>
    </w:p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21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23</w:t>
      </w:r>
      <w:r w:rsidRPr="004430EB">
        <w:rPr>
          <w:rFonts w:ascii="Times New Roman" w:hAnsi="Times New Roman" w:cs="Times New Roman"/>
          <w:sz w:val="28"/>
        </w:rPr>
        <w:t xml:space="preserve"> 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решения о бюджете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2021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 Балко-Грузского сельского поселения Егорлыкского района 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 xml:space="preserve">ерхний предел муниципального внутреннего долга Балко-Грузского сельского поселения Егорлыкского района на 1 января 2022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2023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 xml:space="preserve">Зав. сектором экономики и финансов                                       </w:t>
      </w:r>
      <w:r w:rsidR="00B94C2B">
        <w:t>О.М.Ерохина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7C03E1">
      <w:footerReference w:type="even" r:id="rId9"/>
      <w:footerReference w:type="default" r:id="rId10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D19" w:rsidRDefault="007C2D19">
      <w:r>
        <w:separator/>
      </w:r>
    </w:p>
  </w:endnote>
  <w:endnote w:type="continuationSeparator" w:id="0">
    <w:p w:rsidR="007C2D19" w:rsidRDefault="007C2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D43" w:rsidRDefault="00263691" w:rsidP="00B14F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13A1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2D43" w:rsidRDefault="007C2D1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D43" w:rsidRDefault="00263691" w:rsidP="00B14F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13A1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1FDA">
      <w:rPr>
        <w:rStyle w:val="a9"/>
        <w:noProof/>
      </w:rPr>
      <w:t>10</w:t>
    </w:r>
    <w:r>
      <w:rPr>
        <w:rStyle w:val="a9"/>
      </w:rPr>
      <w:fldChar w:fldCharType="end"/>
    </w:r>
  </w:p>
  <w:p w:rsidR="00D02D43" w:rsidRDefault="007C2D19" w:rsidP="00177B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D19" w:rsidRDefault="007C2D19">
      <w:r>
        <w:separator/>
      </w:r>
    </w:p>
  </w:footnote>
  <w:footnote w:type="continuationSeparator" w:id="0">
    <w:p w:rsidR="007C2D19" w:rsidRDefault="007C2D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41987"/>
    <w:rsid w:val="00054254"/>
    <w:rsid w:val="00055E48"/>
    <w:rsid w:val="000656AB"/>
    <w:rsid w:val="000D2553"/>
    <w:rsid w:val="00116434"/>
    <w:rsid w:val="00131E2E"/>
    <w:rsid w:val="00133192"/>
    <w:rsid w:val="00214FF3"/>
    <w:rsid w:val="002154BE"/>
    <w:rsid w:val="00256FB1"/>
    <w:rsid w:val="00263691"/>
    <w:rsid w:val="00277C7D"/>
    <w:rsid w:val="0029376F"/>
    <w:rsid w:val="002A2E0D"/>
    <w:rsid w:val="002B0BFF"/>
    <w:rsid w:val="002C3942"/>
    <w:rsid w:val="002E3E33"/>
    <w:rsid w:val="00302BCC"/>
    <w:rsid w:val="00304271"/>
    <w:rsid w:val="00312541"/>
    <w:rsid w:val="003257C8"/>
    <w:rsid w:val="00367FA0"/>
    <w:rsid w:val="00376D0C"/>
    <w:rsid w:val="003A6BEE"/>
    <w:rsid w:val="003B401A"/>
    <w:rsid w:val="003C696E"/>
    <w:rsid w:val="003D2E59"/>
    <w:rsid w:val="0042217C"/>
    <w:rsid w:val="0045648E"/>
    <w:rsid w:val="00482A2E"/>
    <w:rsid w:val="004E0639"/>
    <w:rsid w:val="004E7377"/>
    <w:rsid w:val="00521050"/>
    <w:rsid w:val="00542F7C"/>
    <w:rsid w:val="00550991"/>
    <w:rsid w:val="00576C21"/>
    <w:rsid w:val="005A4F22"/>
    <w:rsid w:val="005B09DF"/>
    <w:rsid w:val="005C66BB"/>
    <w:rsid w:val="005D2568"/>
    <w:rsid w:val="005E0974"/>
    <w:rsid w:val="00650634"/>
    <w:rsid w:val="00651407"/>
    <w:rsid w:val="0067649E"/>
    <w:rsid w:val="006B0A4F"/>
    <w:rsid w:val="006C7B4D"/>
    <w:rsid w:val="0070365D"/>
    <w:rsid w:val="00734794"/>
    <w:rsid w:val="00737EB4"/>
    <w:rsid w:val="007416D3"/>
    <w:rsid w:val="00755538"/>
    <w:rsid w:val="007670B9"/>
    <w:rsid w:val="007C2D19"/>
    <w:rsid w:val="007E4FDA"/>
    <w:rsid w:val="00800242"/>
    <w:rsid w:val="00806606"/>
    <w:rsid w:val="008125D1"/>
    <w:rsid w:val="0092297F"/>
    <w:rsid w:val="009265D4"/>
    <w:rsid w:val="00930AFB"/>
    <w:rsid w:val="009316E6"/>
    <w:rsid w:val="0095500A"/>
    <w:rsid w:val="00966B0F"/>
    <w:rsid w:val="009708DD"/>
    <w:rsid w:val="00984E68"/>
    <w:rsid w:val="009C7707"/>
    <w:rsid w:val="00A80A31"/>
    <w:rsid w:val="00AB3F9A"/>
    <w:rsid w:val="00AE2798"/>
    <w:rsid w:val="00AF02BB"/>
    <w:rsid w:val="00B1144B"/>
    <w:rsid w:val="00B94C2B"/>
    <w:rsid w:val="00BA1105"/>
    <w:rsid w:val="00BA7BB3"/>
    <w:rsid w:val="00BD0BFC"/>
    <w:rsid w:val="00BD6D9E"/>
    <w:rsid w:val="00BF51BB"/>
    <w:rsid w:val="00C13A16"/>
    <w:rsid w:val="00C30488"/>
    <w:rsid w:val="00C54738"/>
    <w:rsid w:val="00CF524F"/>
    <w:rsid w:val="00D61D46"/>
    <w:rsid w:val="00D83B41"/>
    <w:rsid w:val="00D92E9C"/>
    <w:rsid w:val="00D96295"/>
    <w:rsid w:val="00DE172F"/>
    <w:rsid w:val="00DF1FDA"/>
    <w:rsid w:val="00E00656"/>
    <w:rsid w:val="00E01CF6"/>
    <w:rsid w:val="00E85BEA"/>
    <w:rsid w:val="00EA4257"/>
    <w:rsid w:val="00EB34D9"/>
    <w:rsid w:val="00EF5E7E"/>
    <w:rsid w:val="00F03AC2"/>
    <w:rsid w:val="00F4537D"/>
    <w:rsid w:val="00F725F3"/>
    <w:rsid w:val="00F90C3E"/>
    <w:rsid w:val="00FA746C"/>
    <w:rsid w:val="00FB32B4"/>
    <w:rsid w:val="00FC493B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9">
    <w:name w:val="Hyperlink"/>
    <w:uiPriority w:val="99"/>
    <w:unhideWhenUsed/>
    <w:rsid w:val="00F4537D"/>
    <w:rPr>
      <w:color w:val="0000FF"/>
      <w:u w:val="single"/>
    </w:rPr>
  </w:style>
  <w:style w:type="paragraph" w:styleId="afa">
    <w:name w:val="header"/>
    <w:basedOn w:val="a0"/>
    <w:link w:val="afb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d">
    <w:name w:val="Emphasis"/>
    <w:qFormat/>
    <w:rsid w:val="00F4537D"/>
    <w:rPr>
      <w:i/>
      <w:iCs/>
    </w:rPr>
  </w:style>
  <w:style w:type="character" w:customStyle="1" w:styleId="afe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e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">
    <w:name w:val="Подпись к таблице_"/>
    <w:link w:val="aff0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0">
    <w:name w:val="Подпись к таблице"/>
    <w:basedOn w:val="a0"/>
    <w:link w:val="aff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2">
    <w:name w:val="footnote text"/>
    <w:basedOn w:val="a0"/>
    <w:link w:val="aff3"/>
    <w:uiPriority w:val="99"/>
    <w:rsid w:val="00F4537D"/>
    <w:rPr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4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5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6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7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8">
    <w:name w:val="Title"/>
    <w:basedOn w:val="a0"/>
    <w:link w:val="aff9"/>
    <w:qFormat/>
    <w:rsid w:val="00F4537D"/>
    <w:pPr>
      <w:jc w:val="center"/>
    </w:pPr>
  </w:style>
  <w:style w:type="character" w:customStyle="1" w:styleId="aff9">
    <w:name w:val="Название Знак"/>
    <w:basedOn w:val="a1"/>
    <w:link w:val="aff8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6C931EE22B7926F61593BA2A97EDE464CA512A010424874A4D56A276EN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18A4-0D25-46F6-A0FB-B935CE2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12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cp:lastPrinted>2020-11-25T14:07:00Z</cp:lastPrinted>
  <dcterms:created xsi:type="dcterms:W3CDTF">2020-11-16T07:16:00Z</dcterms:created>
  <dcterms:modified xsi:type="dcterms:W3CDTF">2020-11-26T06:23:00Z</dcterms:modified>
</cp:coreProperties>
</file>